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B98BA" w14:textId="472EA510" w:rsidR="00A312EE" w:rsidRDefault="00A312EE">
      <w:pPr>
        <w:spacing w:line="278" w:lineRule="auto"/>
        <w:rPr>
          <w:rFonts w:ascii="Sylfaen" w:hAnsi="Sylfaen"/>
          <w:i/>
          <w:iCs/>
          <w:color w:val="002060"/>
          <w:lang w:val="ka-GE"/>
        </w:rPr>
      </w:pPr>
      <w:r>
        <w:rPr>
          <w:rFonts w:ascii="Sylfaen" w:hAnsi="Sylfaen"/>
          <w:i/>
          <w:iCs/>
          <w:noProof/>
          <w:color w:val="002060"/>
          <w:lang w:val="ka-GE"/>
        </w:rPr>
        <w:drawing>
          <wp:anchor distT="0" distB="0" distL="114300" distR="114300" simplePos="0" relativeHeight="251670528" behindDoc="1" locked="0" layoutInCell="1" allowOverlap="1" wp14:anchorId="69FFCB50" wp14:editId="53F8A884">
            <wp:simplePos x="0" y="0"/>
            <wp:positionH relativeFrom="page">
              <wp:align>left</wp:align>
            </wp:positionH>
            <wp:positionV relativeFrom="paragraph">
              <wp:posOffset>-1010021</wp:posOffset>
            </wp:positionV>
            <wp:extent cx="7801471" cy="11026922"/>
            <wp:effectExtent l="0" t="0" r="9525" b="3175"/>
            <wp:wrapNone/>
            <wp:docPr id="14970311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1471" cy="1102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/>
          <w:i/>
          <w:iCs/>
          <w:color w:val="002060"/>
          <w:lang w:val="ka-GE"/>
        </w:rPr>
        <w:br w:type="page"/>
      </w:r>
    </w:p>
    <w:p w14:paraId="7792275D" w14:textId="22C1794F" w:rsidR="00A312EE" w:rsidRPr="00B1487A" w:rsidRDefault="00A312EE" w:rsidP="00A312EE">
      <w:pPr>
        <w:jc w:val="center"/>
        <w:rPr>
          <w:rFonts w:ascii="Sylfaen" w:hAnsi="Sylfaen"/>
          <w:i/>
          <w:iCs/>
          <w:color w:val="002060"/>
          <w:lang w:val="ka-GE"/>
        </w:rPr>
      </w:pPr>
      <w:r w:rsidRPr="00B1487A">
        <w:rPr>
          <w:rFonts w:ascii="Sylfaen" w:hAnsi="Sylfaen"/>
          <w:i/>
          <w:iCs/>
          <w:color w:val="002060"/>
          <w:lang w:val="ka-GE"/>
        </w:rPr>
        <w:lastRenderedPageBreak/>
        <w:t>Metrics Catalogue</w:t>
      </w:r>
    </w:p>
    <w:p w14:paraId="3CFD1751" w14:textId="67DBC8F3" w:rsidR="00A312EE" w:rsidRPr="00014421" w:rsidRDefault="00A312EE" w:rsidP="00A312EE">
      <w:pPr>
        <w:rPr>
          <w:rFonts w:ascii="Sylfaen" w:hAnsi="Sylfaen"/>
          <w:i/>
          <w:iCs/>
          <w:color w:val="002060"/>
          <w:sz w:val="20"/>
          <w:szCs w:val="20"/>
        </w:rPr>
      </w:pPr>
    </w:p>
    <w:p w14:paraId="54745411" w14:textId="33115CDF" w:rsidR="00A312EE" w:rsidRPr="00014421" w:rsidRDefault="00A312EE" w:rsidP="00A312EE">
      <w:pPr>
        <w:rPr>
          <w:rFonts w:ascii="Sylfaen" w:hAnsi="Sylfaen"/>
          <w:i/>
          <w:iCs/>
          <w:color w:val="002060"/>
          <w:sz w:val="20"/>
          <w:szCs w:val="20"/>
        </w:rPr>
      </w:pPr>
    </w:p>
    <w:sdt>
      <w:sdtPr>
        <w:rPr>
          <w:rFonts w:ascii="Sylfaen" w:eastAsiaTheme="minorEastAsia" w:hAnsi="Sylfaen" w:cstheme="minorBidi"/>
          <w:color w:val="auto"/>
          <w:sz w:val="20"/>
          <w:szCs w:val="20"/>
        </w:rPr>
        <w:id w:val="29248158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DCA019F" w14:textId="18F63C9B" w:rsidR="00A312EE" w:rsidRPr="00014421" w:rsidRDefault="00A312EE" w:rsidP="00A312EE">
          <w:pPr>
            <w:pStyle w:val="TOCHeading"/>
            <w:rPr>
              <w:rFonts w:ascii="Sylfaen" w:hAnsi="Sylfaen"/>
              <w:sz w:val="20"/>
              <w:szCs w:val="20"/>
            </w:rPr>
          </w:pPr>
          <w:r w:rsidRPr="00014421">
            <w:rPr>
              <w:rFonts w:ascii="Sylfaen" w:hAnsi="Sylfaen"/>
              <w:sz w:val="20"/>
              <w:szCs w:val="20"/>
            </w:rPr>
            <w:t>Content</w:t>
          </w:r>
        </w:p>
        <w:p w14:paraId="19ACE464" w14:textId="6E3F046A" w:rsidR="00A312EE" w:rsidRPr="00014421" w:rsidRDefault="00A312EE" w:rsidP="00A312EE">
          <w:pPr>
            <w:pStyle w:val="TOC1"/>
            <w:tabs>
              <w:tab w:val="right" w:leader="dot" w:pos="9350"/>
            </w:tabs>
            <w:rPr>
              <w:rFonts w:ascii="Sylfaen" w:hAnsi="Sylfaen" w:cstheme="minorBidi"/>
              <w:noProof/>
              <w:kern w:val="2"/>
              <w:sz w:val="20"/>
              <w:szCs w:val="20"/>
              <w:lang w:val="ka-GE" w:eastAsia="ka-GE"/>
              <w14:ligatures w14:val="standardContextual"/>
            </w:rPr>
          </w:pPr>
          <w:r w:rsidRPr="00014421">
            <w:rPr>
              <w:rFonts w:ascii="Sylfaen" w:hAnsi="Sylfaen"/>
              <w:sz w:val="20"/>
              <w:szCs w:val="20"/>
            </w:rPr>
            <w:fldChar w:fldCharType="begin"/>
          </w:r>
          <w:r w:rsidRPr="00014421">
            <w:rPr>
              <w:rFonts w:ascii="Sylfaen" w:hAnsi="Sylfaen"/>
              <w:sz w:val="20"/>
              <w:szCs w:val="20"/>
            </w:rPr>
            <w:instrText xml:space="preserve"> TOC \o "1-3" \h \z \u </w:instrText>
          </w:r>
          <w:r w:rsidRPr="00014421">
            <w:rPr>
              <w:rFonts w:ascii="Sylfaen" w:hAnsi="Sylfaen"/>
              <w:sz w:val="20"/>
              <w:szCs w:val="20"/>
            </w:rPr>
            <w:fldChar w:fldCharType="separate"/>
          </w:r>
          <w:hyperlink w:anchor="_Toc162012041" w:history="1">
            <w:r w:rsidRPr="00014421">
              <w:rPr>
                <w:rStyle w:val="Hyperlink"/>
                <w:rFonts w:ascii="Sylfaen" w:hAnsi="Sylfaen"/>
                <w:noProof/>
                <w:sz w:val="20"/>
                <w:szCs w:val="20"/>
              </w:rPr>
              <w:t>Metrics diversified by Business Models</w:t>
            </w:r>
            <w:r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ab/>
            </w:r>
            <w:r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begin"/>
            </w:r>
            <w:r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instrText xml:space="preserve"> PAGEREF _Toc162012041 \h </w:instrText>
            </w:r>
            <w:r w:rsidRPr="00014421">
              <w:rPr>
                <w:rFonts w:ascii="Sylfaen" w:hAnsi="Sylfaen"/>
                <w:noProof/>
                <w:webHidden/>
                <w:sz w:val="20"/>
                <w:szCs w:val="20"/>
              </w:rPr>
            </w:r>
            <w:r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separate"/>
            </w:r>
            <w:r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>3</w:t>
            </w:r>
            <w:r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8C28993" w14:textId="295F46DF" w:rsidR="00A312EE" w:rsidRPr="00014421" w:rsidRDefault="00000000" w:rsidP="00A312EE">
          <w:pPr>
            <w:pStyle w:val="TOC2"/>
            <w:tabs>
              <w:tab w:val="right" w:leader="dot" w:pos="9350"/>
            </w:tabs>
            <w:rPr>
              <w:rFonts w:ascii="Sylfaen" w:hAnsi="Sylfaen" w:cstheme="minorBidi"/>
              <w:noProof/>
              <w:kern w:val="2"/>
              <w:sz w:val="20"/>
              <w:szCs w:val="20"/>
              <w:lang w:val="ka-GE" w:eastAsia="ka-GE"/>
              <w14:ligatures w14:val="standardContextual"/>
            </w:rPr>
          </w:pPr>
          <w:hyperlink w:anchor="_Toc162012042" w:history="1">
            <w:r w:rsidR="00A312EE" w:rsidRPr="00014421">
              <w:rPr>
                <w:rStyle w:val="Hyperlink"/>
                <w:rFonts w:ascii="Sylfaen" w:hAnsi="Sylfaen"/>
                <w:noProof/>
                <w:sz w:val="20"/>
                <w:szCs w:val="20"/>
              </w:rPr>
              <w:t>Enterprise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ab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begin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instrText xml:space="preserve"> PAGEREF _Toc162012042 \h </w:instrTex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separate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>3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A249D8C" w14:textId="77777777" w:rsidR="00A312EE" w:rsidRPr="00014421" w:rsidRDefault="00000000" w:rsidP="00A312EE">
          <w:pPr>
            <w:pStyle w:val="TOC2"/>
            <w:tabs>
              <w:tab w:val="right" w:leader="dot" w:pos="9350"/>
            </w:tabs>
            <w:rPr>
              <w:rFonts w:ascii="Sylfaen" w:hAnsi="Sylfaen" w:cstheme="minorBidi"/>
              <w:noProof/>
              <w:kern w:val="2"/>
              <w:sz w:val="20"/>
              <w:szCs w:val="20"/>
              <w:lang w:val="ka-GE" w:eastAsia="ka-GE"/>
              <w14:ligatures w14:val="standardContextual"/>
            </w:rPr>
          </w:pPr>
          <w:hyperlink w:anchor="_Toc162012043" w:history="1">
            <w:r w:rsidR="00A312EE" w:rsidRPr="00014421">
              <w:rPr>
                <w:rStyle w:val="Hyperlink"/>
                <w:rFonts w:ascii="Sylfaen" w:hAnsi="Sylfaen"/>
                <w:noProof/>
                <w:sz w:val="20"/>
                <w:szCs w:val="20"/>
              </w:rPr>
              <w:t>SaaS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ab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begin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instrText xml:space="preserve"> PAGEREF _Toc162012043 \h </w:instrTex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separate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>5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9BCF932" w14:textId="77777777" w:rsidR="00A312EE" w:rsidRPr="00014421" w:rsidRDefault="00000000" w:rsidP="00A312EE">
          <w:pPr>
            <w:pStyle w:val="TOC2"/>
            <w:tabs>
              <w:tab w:val="right" w:leader="dot" w:pos="9350"/>
            </w:tabs>
            <w:rPr>
              <w:rFonts w:ascii="Sylfaen" w:hAnsi="Sylfaen" w:cstheme="minorBidi"/>
              <w:noProof/>
              <w:kern w:val="2"/>
              <w:sz w:val="20"/>
              <w:szCs w:val="20"/>
              <w:lang w:val="ka-GE" w:eastAsia="ka-GE"/>
              <w14:ligatures w14:val="standardContextual"/>
            </w:rPr>
          </w:pPr>
          <w:hyperlink w:anchor="_Toc162012044" w:history="1">
            <w:r w:rsidR="00A312EE" w:rsidRPr="00014421">
              <w:rPr>
                <w:rStyle w:val="Hyperlink"/>
                <w:rFonts w:ascii="Sylfaen" w:hAnsi="Sylfaen"/>
                <w:noProof/>
                <w:sz w:val="20"/>
                <w:szCs w:val="20"/>
              </w:rPr>
              <w:t>Usage-Based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ab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begin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instrText xml:space="preserve"> PAGEREF _Toc162012044 \h </w:instrTex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separate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>8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1B0DE64" w14:textId="77777777" w:rsidR="00A312EE" w:rsidRPr="00014421" w:rsidRDefault="00000000" w:rsidP="00A312EE">
          <w:pPr>
            <w:pStyle w:val="TOC2"/>
            <w:tabs>
              <w:tab w:val="right" w:leader="dot" w:pos="9350"/>
            </w:tabs>
            <w:rPr>
              <w:rFonts w:ascii="Sylfaen" w:hAnsi="Sylfaen" w:cstheme="minorBidi"/>
              <w:noProof/>
              <w:kern w:val="2"/>
              <w:sz w:val="20"/>
              <w:szCs w:val="20"/>
              <w:lang w:val="ka-GE" w:eastAsia="ka-GE"/>
              <w14:ligatures w14:val="standardContextual"/>
            </w:rPr>
          </w:pPr>
          <w:hyperlink w:anchor="_Toc162012045" w:history="1">
            <w:r w:rsidR="00A312EE" w:rsidRPr="00014421">
              <w:rPr>
                <w:rStyle w:val="Hyperlink"/>
                <w:rFonts w:ascii="Sylfaen" w:hAnsi="Sylfaen"/>
                <w:noProof/>
                <w:sz w:val="20"/>
                <w:szCs w:val="20"/>
              </w:rPr>
              <w:t>Subscription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ab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begin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instrText xml:space="preserve"> PAGEREF _Toc162012045 \h </w:instrTex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separate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>10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9505308" w14:textId="77777777" w:rsidR="00A312EE" w:rsidRPr="00014421" w:rsidRDefault="00000000" w:rsidP="00A312EE">
          <w:pPr>
            <w:pStyle w:val="TOC2"/>
            <w:tabs>
              <w:tab w:val="right" w:leader="dot" w:pos="9350"/>
            </w:tabs>
            <w:rPr>
              <w:rFonts w:ascii="Sylfaen" w:hAnsi="Sylfaen" w:cstheme="minorBidi"/>
              <w:noProof/>
              <w:kern w:val="2"/>
              <w:sz w:val="20"/>
              <w:szCs w:val="20"/>
              <w:lang w:val="ka-GE" w:eastAsia="ka-GE"/>
              <w14:ligatures w14:val="standardContextual"/>
            </w:rPr>
          </w:pPr>
          <w:hyperlink w:anchor="_Toc162012046" w:history="1">
            <w:r w:rsidR="00A312EE" w:rsidRPr="00014421">
              <w:rPr>
                <w:rStyle w:val="Hyperlink"/>
                <w:rFonts w:ascii="Sylfaen" w:hAnsi="Sylfaen"/>
                <w:noProof/>
                <w:sz w:val="20"/>
                <w:szCs w:val="20"/>
              </w:rPr>
              <w:t>Transactional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ab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begin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instrText xml:space="preserve"> PAGEREF _Toc162012046 \h </w:instrTex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separate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>13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98E364B" w14:textId="77777777" w:rsidR="00A312EE" w:rsidRPr="00014421" w:rsidRDefault="00000000" w:rsidP="00A312EE">
          <w:pPr>
            <w:pStyle w:val="TOC2"/>
            <w:tabs>
              <w:tab w:val="right" w:leader="dot" w:pos="9350"/>
            </w:tabs>
            <w:rPr>
              <w:rFonts w:ascii="Sylfaen" w:hAnsi="Sylfaen" w:cstheme="minorBidi"/>
              <w:noProof/>
              <w:kern w:val="2"/>
              <w:sz w:val="20"/>
              <w:szCs w:val="20"/>
              <w:lang w:val="ka-GE" w:eastAsia="ka-GE"/>
              <w14:ligatures w14:val="standardContextual"/>
            </w:rPr>
          </w:pPr>
          <w:hyperlink w:anchor="_Toc162012047" w:history="1">
            <w:r w:rsidR="00A312EE" w:rsidRPr="00014421">
              <w:rPr>
                <w:rStyle w:val="Hyperlink"/>
                <w:rFonts w:ascii="Sylfaen" w:hAnsi="Sylfaen"/>
                <w:noProof/>
                <w:sz w:val="20"/>
                <w:szCs w:val="20"/>
              </w:rPr>
              <w:t>Marketplace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ab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begin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instrText xml:space="preserve"> PAGEREF _Toc162012047 \h </w:instrTex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separate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>16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FC5B3A9" w14:textId="77777777" w:rsidR="00A312EE" w:rsidRPr="00014421" w:rsidRDefault="00000000" w:rsidP="00A312EE">
          <w:pPr>
            <w:pStyle w:val="TOC2"/>
            <w:tabs>
              <w:tab w:val="right" w:leader="dot" w:pos="9350"/>
            </w:tabs>
            <w:rPr>
              <w:rFonts w:ascii="Sylfaen" w:hAnsi="Sylfaen" w:cstheme="minorBidi"/>
              <w:noProof/>
              <w:kern w:val="2"/>
              <w:sz w:val="20"/>
              <w:szCs w:val="20"/>
              <w:lang w:val="ka-GE" w:eastAsia="ka-GE"/>
              <w14:ligatures w14:val="standardContextual"/>
            </w:rPr>
          </w:pPr>
          <w:hyperlink w:anchor="_Toc162012048" w:history="1">
            <w:r w:rsidR="00A312EE" w:rsidRPr="00014421">
              <w:rPr>
                <w:rStyle w:val="Hyperlink"/>
                <w:rFonts w:ascii="Sylfaen" w:hAnsi="Sylfaen"/>
                <w:noProof/>
                <w:sz w:val="20"/>
                <w:szCs w:val="20"/>
              </w:rPr>
              <w:t>Ecommerce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ab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begin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instrText xml:space="preserve"> PAGEREF _Toc162012048 \h </w:instrTex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separate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>19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E8A411E" w14:textId="77777777" w:rsidR="00A312EE" w:rsidRPr="00014421" w:rsidRDefault="00000000" w:rsidP="00A312EE">
          <w:pPr>
            <w:pStyle w:val="TOC2"/>
            <w:tabs>
              <w:tab w:val="right" w:leader="dot" w:pos="9350"/>
            </w:tabs>
            <w:rPr>
              <w:rFonts w:ascii="Sylfaen" w:hAnsi="Sylfaen" w:cstheme="minorBidi"/>
              <w:noProof/>
              <w:kern w:val="2"/>
              <w:sz w:val="20"/>
              <w:szCs w:val="20"/>
              <w:lang w:val="ka-GE" w:eastAsia="ka-GE"/>
              <w14:ligatures w14:val="standardContextual"/>
            </w:rPr>
          </w:pPr>
          <w:hyperlink w:anchor="_Toc162012049" w:history="1">
            <w:r w:rsidR="00A312EE" w:rsidRPr="00014421">
              <w:rPr>
                <w:rStyle w:val="Hyperlink"/>
                <w:rFonts w:ascii="Sylfaen" w:hAnsi="Sylfaen"/>
                <w:noProof/>
                <w:sz w:val="20"/>
                <w:szCs w:val="20"/>
              </w:rPr>
              <w:t>Ads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ab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begin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instrText xml:space="preserve"> PAGEREF _Toc162012049 \h </w:instrTex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separate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>21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8F11D39" w14:textId="77777777" w:rsidR="00A312EE" w:rsidRPr="00014421" w:rsidRDefault="00000000" w:rsidP="00A312EE">
          <w:pPr>
            <w:pStyle w:val="TOC2"/>
            <w:tabs>
              <w:tab w:val="right" w:leader="dot" w:pos="9350"/>
            </w:tabs>
            <w:rPr>
              <w:rFonts w:ascii="Sylfaen" w:hAnsi="Sylfaen" w:cstheme="minorBidi"/>
              <w:noProof/>
              <w:kern w:val="2"/>
              <w:sz w:val="20"/>
              <w:szCs w:val="20"/>
              <w:lang w:val="ka-GE" w:eastAsia="ka-GE"/>
              <w14:ligatures w14:val="standardContextual"/>
            </w:rPr>
          </w:pPr>
          <w:hyperlink w:anchor="_Toc162012050" w:history="1">
            <w:r w:rsidR="00A312EE" w:rsidRPr="00014421">
              <w:rPr>
                <w:rStyle w:val="Hyperlink"/>
                <w:rFonts w:ascii="Sylfaen" w:hAnsi="Sylfaen"/>
                <w:noProof/>
                <w:sz w:val="20"/>
                <w:szCs w:val="20"/>
              </w:rPr>
              <w:t>Hardware / Bio / Moonshots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ab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begin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instrText xml:space="preserve"> PAGEREF _Toc162012050 \h </w:instrTex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separate"/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t>23</w:t>
            </w:r>
            <w:r w:rsidR="00A312EE" w:rsidRPr="00014421">
              <w:rPr>
                <w:rFonts w:ascii="Sylfaen" w:hAnsi="Sylfae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4FB0153" w14:textId="77777777" w:rsidR="00A312EE" w:rsidRPr="00014421" w:rsidRDefault="00A312EE" w:rsidP="00A312EE">
          <w:pPr>
            <w:rPr>
              <w:rFonts w:ascii="Sylfaen" w:hAnsi="Sylfaen"/>
              <w:sz w:val="20"/>
              <w:szCs w:val="20"/>
            </w:rPr>
          </w:pPr>
          <w:r w:rsidRPr="00014421">
            <w:rPr>
              <w:rFonts w:ascii="Sylfaen" w:hAnsi="Sylfaen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14:paraId="0C6EC365" w14:textId="77777777" w:rsidR="00A312EE" w:rsidRPr="00014421" w:rsidRDefault="00A312EE" w:rsidP="00A312EE">
      <w:pPr>
        <w:rPr>
          <w:rFonts w:ascii="Sylfaen" w:hAnsi="Sylfaen"/>
          <w:i/>
          <w:iCs/>
          <w:color w:val="002060"/>
          <w:sz w:val="20"/>
          <w:szCs w:val="20"/>
        </w:rPr>
      </w:pPr>
    </w:p>
    <w:p w14:paraId="104A9EEF" w14:textId="77777777" w:rsidR="00A312EE" w:rsidRPr="00014421" w:rsidRDefault="00A312EE" w:rsidP="00A312EE">
      <w:pPr>
        <w:rPr>
          <w:rFonts w:ascii="Sylfaen" w:hAnsi="Sylfaen"/>
          <w:i/>
          <w:iCs/>
          <w:color w:val="002060"/>
          <w:sz w:val="20"/>
          <w:szCs w:val="20"/>
        </w:rPr>
      </w:pPr>
    </w:p>
    <w:p w14:paraId="19BFF4DE" w14:textId="77777777" w:rsidR="00A312EE" w:rsidRPr="00014421" w:rsidRDefault="00A312EE" w:rsidP="00A312EE">
      <w:pPr>
        <w:rPr>
          <w:rFonts w:ascii="Sylfaen" w:hAnsi="Sylfaen"/>
          <w:i/>
          <w:iCs/>
          <w:color w:val="002060"/>
          <w:sz w:val="20"/>
          <w:szCs w:val="20"/>
        </w:rPr>
      </w:pPr>
      <w:r w:rsidRPr="00014421">
        <w:rPr>
          <w:rFonts w:ascii="Sylfaen" w:hAnsi="Sylfaen"/>
          <w:i/>
          <w:iCs/>
          <w:color w:val="002060"/>
          <w:sz w:val="20"/>
          <w:szCs w:val="20"/>
        </w:rPr>
        <w:br w:type="page"/>
      </w:r>
    </w:p>
    <w:p w14:paraId="7421AB68" w14:textId="77777777" w:rsidR="00A312EE" w:rsidRPr="00B1487A" w:rsidRDefault="00A312EE" w:rsidP="00A312EE">
      <w:pPr>
        <w:pStyle w:val="Heading2"/>
        <w:spacing w:after="240"/>
        <w:jc w:val="center"/>
        <w:rPr>
          <w:rFonts w:ascii="Sylfaen" w:hAnsi="Sylfaen" w:cs="Calibri"/>
          <w:b/>
          <w:bCs/>
          <w:sz w:val="20"/>
          <w:szCs w:val="20"/>
          <w:lang w:val="ka-GE" w:eastAsia="en-US"/>
        </w:rPr>
      </w:pPr>
      <w:r w:rsidRPr="00B1487A">
        <w:rPr>
          <w:rFonts w:ascii="Sylfaen" w:hAnsi="Sylfaen" w:cs="Calibri"/>
          <w:b/>
          <w:bCs/>
          <w:sz w:val="20"/>
          <w:szCs w:val="20"/>
          <w:lang w:val="ka-GE" w:eastAsia="en-US"/>
        </w:rPr>
        <w:lastRenderedPageBreak/>
        <w:t>Intruduction</w:t>
      </w:r>
    </w:p>
    <w:p w14:paraId="4AB9AEEA" w14:textId="77777777" w:rsidR="00A312EE" w:rsidRPr="00014421" w:rsidRDefault="00A312EE" w:rsidP="00A312EE">
      <w:pPr>
        <w:spacing w:after="240"/>
        <w:jc w:val="both"/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 xml:space="preserve">In 2023, LEPL Georgia’s Innovation and Technology Agency </w:t>
      </w:r>
      <w:r>
        <w:rPr>
          <w:rFonts w:ascii="Sylfaen" w:hAnsi="Sylfaen"/>
          <w:sz w:val="20"/>
          <w:szCs w:val="20"/>
        </w:rPr>
        <w:t>began</w:t>
      </w:r>
      <w:r w:rsidRPr="00014421">
        <w:rPr>
          <w:rFonts w:ascii="Sylfaen" w:hAnsi="Sylfaen"/>
          <w:sz w:val="20"/>
          <w:szCs w:val="20"/>
        </w:rPr>
        <w:t xml:space="preserve"> developing </w:t>
      </w:r>
      <w:r>
        <w:rPr>
          <w:rFonts w:ascii="Sylfaen" w:hAnsi="Sylfaen"/>
          <w:sz w:val="20"/>
          <w:szCs w:val="20"/>
        </w:rPr>
        <w:t xml:space="preserve">an </w:t>
      </w:r>
      <w:r w:rsidRPr="00014421">
        <w:rPr>
          <w:rFonts w:ascii="Sylfaen" w:hAnsi="Sylfaen"/>
          <w:sz w:val="20"/>
          <w:szCs w:val="20"/>
        </w:rPr>
        <w:t xml:space="preserve">Impact Assessment Framework, which includes analyses of </w:t>
      </w:r>
      <w:r>
        <w:rPr>
          <w:rFonts w:ascii="Sylfaen" w:hAnsi="Sylfaen"/>
          <w:sz w:val="20"/>
          <w:szCs w:val="20"/>
        </w:rPr>
        <w:t xml:space="preserve">the </w:t>
      </w:r>
      <w:r w:rsidRPr="00014421">
        <w:rPr>
          <w:rFonts w:ascii="Sylfaen" w:hAnsi="Sylfaen"/>
          <w:sz w:val="20"/>
          <w:szCs w:val="20"/>
        </w:rPr>
        <w:t>financial, economic</w:t>
      </w:r>
      <w:r>
        <w:rPr>
          <w:rFonts w:ascii="Sylfaen" w:hAnsi="Sylfaen"/>
          <w:sz w:val="20"/>
          <w:szCs w:val="20"/>
        </w:rPr>
        <w:t>,</w:t>
      </w:r>
      <w:r w:rsidRPr="00014421">
        <w:rPr>
          <w:rFonts w:ascii="Sylfaen" w:hAnsi="Sylfaen"/>
          <w:sz w:val="20"/>
          <w:szCs w:val="20"/>
        </w:rPr>
        <w:t xml:space="preserve"> and operational performance of the Agency’s </w:t>
      </w:r>
      <w:r>
        <w:rPr>
          <w:rFonts w:ascii="Sylfaen" w:hAnsi="Sylfaen"/>
          <w:sz w:val="20"/>
          <w:szCs w:val="20"/>
        </w:rPr>
        <w:t>“S</w:t>
      </w:r>
      <w:r w:rsidRPr="00014421">
        <w:rPr>
          <w:rFonts w:ascii="Sylfaen" w:hAnsi="Sylfaen"/>
          <w:sz w:val="20"/>
          <w:szCs w:val="20"/>
        </w:rPr>
        <w:t xml:space="preserve">tartup </w:t>
      </w:r>
      <w:r>
        <w:rPr>
          <w:rFonts w:ascii="Sylfaen" w:hAnsi="Sylfaen"/>
          <w:sz w:val="20"/>
          <w:szCs w:val="20"/>
        </w:rPr>
        <w:t>Ma</w:t>
      </w:r>
      <w:r w:rsidRPr="00014421">
        <w:rPr>
          <w:rFonts w:ascii="Sylfaen" w:hAnsi="Sylfaen"/>
          <w:sz w:val="20"/>
          <w:szCs w:val="20"/>
        </w:rPr>
        <w:t xml:space="preserve">tching </w:t>
      </w:r>
      <w:r>
        <w:rPr>
          <w:rFonts w:ascii="Sylfaen" w:hAnsi="Sylfaen"/>
          <w:sz w:val="20"/>
          <w:szCs w:val="20"/>
        </w:rPr>
        <w:t>G</w:t>
      </w:r>
      <w:r w:rsidRPr="00014421">
        <w:rPr>
          <w:rFonts w:ascii="Sylfaen" w:hAnsi="Sylfaen"/>
          <w:sz w:val="20"/>
          <w:szCs w:val="20"/>
        </w:rPr>
        <w:t>rant</w:t>
      </w:r>
      <w:r>
        <w:rPr>
          <w:rFonts w:ascii="Sylfaen" w:hAnsi="Sylfaen"/>
          <w:sz w:val="20"/>
          <w:szCs w:val="20"/>
        </w:rPr>
        <w:t>”</w:t>
      </w:r>
      <w:r w:rsidRPr="00014421">
        <w:rPr>
          <w:rFonts w:ascii="Sylfaen" w:hAnsi="Sylfaen"/>
          <w:sz w:val="20"/>
          <w:szCs w:val="20"/>
        </w:rPr>
        <w:t xml:space="preserve"> program beneficiaries.</w:t>
      </w:r>
    </w:p>
    <w:p w14:paraId="507823D8" w14:textId="77777777" w:rsidR="00A312EE" w:rsidRPr="00014421" w:rsidRDefault="00A312EE" w:rsidP="00A312EE">
      <w:pPr>
        <w:spacing w:after="24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To collection</w:t>
      </w:r>
      <w:r w:rsidRPr="00014421">
        <w:rPr>
          <w:rFonts w:ascii="Sylfaen" w:hAnsi="Sylfaen"/>
          <w:sz w:val="20"/>
          <w:szCs w:val="20"/>
        </w:rPr>
        <w:t xml:space="preserve"> data, the agency </w:t>
      </w:r>
      <w:r>
        <w:rPr>
          <w:rFonts w:ascii="Sylfaen" w:hAnsi="Sylfaen"/>
          <w:sz w:val="20"/>
          <w:szCs w:val="20"/>
        </w:rPr>
        <w:t>utilizes</w:t>
      </w:r>
      <w:r w:rsidRPr="00014421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 xml:space="preserve">various </w:t>
      </w:r>
      <w:r w:rsidRPr="00014421">
        <w:rPr>
          <w:rFonts w:ascii="Sylfaen" w:hAnsi="Sylfaen"/>
          <w:sz w:val="20"/>
          <w:szCs w:val="20"/>
        </w:rPr>
        <w:t>internal and external sources.</w:t>
      </w:r>
      <w:r>
        <w:rPr>
          <w:rFonts w:ascii="Sylfaen" w:hAnsi="Sylfaen"/>
          <w:sz w:val="20"/>
          <w:szCs w:val="20"/>
        </w:rPr>
        <w:t xml:space="preserve"> The </w:t>
      </w:r>
      <w:r w:rsidRPr="00014421">
        <w:rPr>
          <w:rFonts w:ascii="Sylfaen" w:hAnsi="Sylfaen"/>
          <w:sz w:val="20"/>
          <w:szCs w:val="20"/>
        </w:rPr>
        <w:t xml:space="preserve">Analysis, Monitoring and Evaluation Department of the Agency quarterly conducts surveys for beneficiary companies and requests financial information to assess </w:t>
      </w:r>
      <w:r>
        <w:rPr>
          <w:rFonts w:ascii="Sylfaen" w:hAnsi="Sylfaen"/>
          <w:sz w:val="20"/>
          <w:szCs w:val="20"/>
        </w:rPr>
        <w:t xml:space="preserve">the </w:t>
      </w:r>
      <w:r w:rsidRPr="00014421">
        <w:rPr>
          <w:rFonts w:ascii="Sylfaen" w:hAnsi="Sylfaen"/>
          <w:sz w:val="20"/>
          <w:szCs w:val="20"/>
        </w:rPr>
        <w:t>effectiveness of startup operations.</w:t>
      </w:r>
    </w:p>
    <w:p w14:paraId="2C03F155" w14:textId="77777777" w:rsidR="00A312EE" w:rsidRPr="00014421" w:rsidRDefault="00A312EE" w:rsidP="00A312EE">
      <w:pPr>
        <w:spacing w:after="240"/>
        <w:jc w:val="both"/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>For metric definitions and standardization</w:t>
      </w:r>
      <w:r>
        <w:rPr>
          <w:rFonts w:ascii="Sylfaen" w:hAnsi="Sylfaen"/>
          <w:sz w:val="20"/>
          <w:szCs w:val="20"/>
        </w:rPr>
        <w:t xml:space="preserve"> of calculations</w:t>
      </w:r>
      <w:r w:rsidRPr="00014421">
        <w:rPr>
          <w:rFonts w:ascii="Sylfaen" w:hAnsi="Sylfaen"/>
          <w:sz w:val="20"/>
          <w:szCs w:val="20"/>
        </w:rPr>
        <w:t xml:space="preserve">, the Agency </w:t>
      </w:r>
      <w:r>
        <w:rPr>
          <w:rFonts w:ascii="Sylfaen" w:hAnsi="Sylfaen"/>
          <w:sz w:val="20"/>
          <w:szCs w:val="20"/>
        </w:rPr>
        <w:t xml:space="preserve">has </w:t>
      </w:r>
      <w:r w:rsidRPr="00014421">
        <w:rPr>
          <w:rFonts w:ascii="Sylfaen" w:hAnsi="Sylfaen"/>
          <w:sz w:val="20"/>
          <w:szCs w:val="20"/>
        </w:rPr>
        <w:t xml:space="preserve">prepared </w:t>
      </w:r>
      <w:r>
        <w:rPr>
          <w:rFonts w:ascii="Sylfaen" w:hAnsi="Sylfaen"/>
          <w:sz w:val="20"/>
          <w:szCs w:val="20"/>
        </w:rPr>
        <w:t>an Indicator C</w:t>
      </w:r>
      <w:r w:rsidRPr="00014421">
        <w:rPr>
          <w:rFonts w:ascii="Sylfaen" w:hAnsi="Sylfaen"/>
          <w:sz w:val="20"/>
          <w:szCs w:val="20"/>
        </w:rPr>
        <w:t xml:space="preserve">atalogue, which includes </w:t>
      </w:r>
      <w:r>
        <w:rPr>
          <w:rFonts w:ascii="Sylfaen" w:hAnsi="Sylfaen"/>
          <w:sz w:val="20"/>
          <w:szCs w:val="20"/>
        </w:rPr>
        <w:t xml:space="preserve">an </w:t>
      </w:r>
      <w:r w:rsidRPr="00014421">
        <w:rPr>
          <w:rFonts w:ascii="Sylfaen" w:hAnsi="Sylfaen"/>
          <w:sz w:val="20"/>
          <w:szCs w:val="20"/>
        </w:rPr>
        <w:t>identified list of metrics based on 8 business models, variables for equation</w:t>
      </w:r>
      <w:r>
        <w:rPr>
          <w:rFonts w:ascii="Sylfaen" w:hAnsi="Sylfaen"/>
          <w:sz w:val="20"/>
          <w:szCs w:val="20"/>
        </w:rPr>
        <w:t>s,</w:t>
      </w:r>
      <w:r w:rsidRPr="00014421">
        <w:rPr>
          <w:rFonts w:ascii="Sylfaen" w:hAnsi="Sylfaen"/>
          <w:sz w:val="20"/>
          <w:szCs w:val="20"/>
        </w:rPr>
        <w:t xml:space="preserve"> and formulas.  </w:t>
      </w:r>
    </w:p>
    <w:p w14:paraId="2E4E17E1" w14:textId="77777777" w:rsidR="00A312EE" w:rsidRPr="00014421" w:rsidRDefault="00A312EE" w:rsidP="00A312EE">
      <w:pPr>
        <w:spacing w:after="240"/>
        <w:jc w:val="both"/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 xml:space="preserve">Please </w:t>
      </w:r>
      <w:r>
        <w:rPr>
          <w:rFonts w:ascii="Sylfaen" w:hAnsi="Sylfaen"/>
          <w:sz w:val="20"/>
          <w:szCs w:val="20"/>
        </w:rPr>
        <w:t xml:space="preserve">refer to the table below for the </w:t>
      </w:r>
      <w:r w:rsidRPr="00014421">
        <w:rPr>
          <w:rFonts w:ascii="Sylfaen" w:hAnsi="Sylfaen"/>
          <w:sz w:val="20"/>
          <w:szCs w:val="20"/>
        </w:rPr>
        <w:t>matrix of business models and metrics:</w:t>
      </w:r>
    </w:p>
    <w:p w14:paraId="04F6EFF4" w14:textId="77777777" w:rsidR="00A312EE" w:rsidRPr="00014421" w:rsidRDefault="00A312EE" w:rsidP="00A312EE">
      <w:pPr>
        <w:spacing w:after="240"/>
        <w:jc w:val="both"/>
        <w:rPr>
          <w:rFonts w:ascii="Sylfaen" w:hAnsi="Sylfaen"/>
          <w:noProof/>
          <w:sz w:val="20"/>
          <w:szCs w:val="20"/>
        </w:rPr>
      </w:pPr>
      <w:r w:rsidRPr="00014421">
        <w:rPr>
          <w:rFonts w:ascii="Sylfaen" w:hAnsi="Sylfae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90D6083" wp14:editId="213C5F8D">
            <wp:simplePos x="0" y="0"/>
            <wp:positionH relativeFrom="margin">
              <wp:posOffset>-89854</wp:posOffset>
            </wp:positionH>
            <wp:positionV relativeFrom="paragraph">
              <wp:posOffset>2337416</wp:posOffset>
            </wp:positionV>
            <wp:extent cx="967105" cy="459105"/>
            <wp:effectExtent l="0" t="0" r="0" b="0"/>
            <wp:wrapSquare wrapText="bothSides"/>
            <wp:docPr id="45615795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977"/>
                    <a:stretch/>
                  </pic:blipFill>
                  <pic:spPr bwMode="auto">
                    <a:xfrm>
                      <a:off x="0" y="0"/>
                      <a:ext cx="967105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4421">
        <w:rPr>
          <w:rFonts w:ascii="Sylfaen" w:hAnsi="Sylfae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42A7586" wp14:editId="0BEB4C3B">
                <wp:simplePos x="0" y="0"/>
                <wp:positionH relativeFrom="margin">
                  <wp:posOffset>485140</wp:posOffset>
                </wp:positionH>
                <wp:positionV relativeFrom="paragraph">
                  <wp:posOffset>2352040</wp:posOffset>
                </wp:positionV>
                <wp:extent cx="1067435" cy="48069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743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2B6E2" w14:textId="77777777" w:rsidR="00A312EE" w:rsidRPr="00A124D2" w:rsidRDefault="00A312EE" w:rsidP="00A312EE">
                            <w:pPr>
                              <w:spacing w:line="240" w:lineRule="auto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A124D2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Shoud be filled</w:t>
                            </w:r>
                          </w:p>
                          <w:p w14:paraId="790EC082" w14:textId="77777777" w:rsidR="00A312EE" w:rsidRPr="00A124D2" w:rsidRDefault="00A312EE" w:rsidP="00A312EE">
                            <w:pPr>
                              <w:spacing w:line="240" w:lineRule="auto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A124D2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Shoukd not be filled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2A75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.2pt;margin-top:185.2pt;width:84.05pt;height:37.8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" filled="f" stroked="f">
                <v:textbox>
                  <w:txbxContent>
                    <w:p w14:paraId="2F62B6E2" w14:textId="77777777" w:rsidR="00A312EE" w:rsidRPr="00A124D2" w:rsidRDefault="00A312EE" w:rsidP="00A312EE">
                      <w:pPr>
                        <w:spacing w:line="240" w:lineRule="auto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 w:rsidRPr="00A124D2">
                        <w:rPr>
                          <w:i/>
                          <w:iCs/>
                          <w:sz w:val="16"/>
                          <w:szCs w:val="16"/>
                        </w:rPr>
                        <w:t>Shoud</w:t>
                      </w:r>
                      <w:proofErr w:type="spellEnd"/>
                      <w:r w:rsidRPr="00A124D2">
                        <w:rPr>
                          <w:i/>
                          <w:iCs/>
                          <w:sz w:val="16"/>
                          <w:szCs w:val="16"/>
                        </w:rPr>
                        <w:t xml:space="preserve"> be </w:t>
                      </w:r>
                      <w:proofErr w:type="gramStart"/>
                      <w:r w:rsidRPr="00A124D2">
                        <w:rPr>
                          <w:i/>
                          <w:iCs/>
                          <w:sz w:val="16"/>
                          <w:szCs w:val="16"/>
                        </w:rPr>
                        <w:t>filled</w:t>
                      </w:r>
                      <w:proofErr w:type="gramEnd"/>
                    </w:p>
                    <w:p w14:paraId="790EC082" w14:textId="77777777" w:rsidR="00A312EE" w:rsidRPr="00A124D2" w:rsidRDefault="00A312EE" w:rsidP="00A312EE">
                      <w:pPr>
                        <w:spacing w:line="240" w:lineRule="auto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 w:rsidRPr="00A124D2">
                        <w:rPr>
                          <w:i/>
                          <w:iCs/>
                          <w:sz w:val="16"/>
                          <w:szCs w:val="16"/>
                        </w:rPr>
                        <w:t>Shoukd</w:t>
                      </w:r>
                      <w:proofErr w:type="spellEnd"/>
                      <w:r w:rsidRPr="00A124D2">
                        <w:rPr>
                          <w:i/>
                          <w:iCs/>
                          <w:sz w:val="16"/>
                          <w:szCs w:val="16"/>
                        </w:rPr>
                        <w:t xml:space="preserve"> not be </w:t>
                      </w:r>
                      <w:proofErr w:type="gramStart"/>
                      <w:r w:rsidRPr="00A124D2">
                        <w:rPr>
                          <w:i/>
                          <w:iCs/>
                          <w:sz w:val="16"/>
                          <w:szCs w:val="16"/>
                        </w:rPr>
                        <w:t>filled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14421">
        <w:rPr>
          <w:rFonts w:ascii="Sylfaen" w:hAnsi="Sylfaen"/>
          <w:noProof/>
          <w:sz w:val="20"/>
          <w:szCs w:val="20"/>
        </w:rPr>
        <w:drawing>
          <wp:inline distT="0" distB="0" distL="0" distR="0" wp14:anchorId="5CD82FE6" wp14:editId="6CB27ACB">
            <wp:extent cx="5943600" cy="2225172"/>
            <wp:effectExtent l="0" t="0" r="0" b="3810"/>
            <wp:docPr id="97144397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0159F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512A2E28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5A39939D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6DE0DB21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66436CCF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43B229B9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24F786F5" w14:textId="77777777" w:rsidR="00A312EE" w:rsidRPr="00014421" w:rsidRDefault="00A312EE" w:rsidP="00A312EE">
      <w:pPr>
        <w:rPr>
          <w:rFonts w:ascii="Sylfaen" w:hAnsi="Sylfaen"/>
          <w:noProof/>
          <w:sz w:val="20"/>
          <w:szCs w:val="20"/>
        </w:rPr>
      </w:pPr>
    </w:p>
    <w:p w14:paraId="47013C4C" w14:textId="77777777" w:rsidR="00A312EE" w:rsidRPr="00014421" w:rsidRDefault="00A312EE" w:rsidP="00A312EE">
      <w:pPr>
        <w:tabs>
          <w:tab w:val="left" w:pos="2714"/>
        </w:tabs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ab/>
      </w:r>
    </w:p>
    <w:p w14:paraId="1572FA8A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0" w:name="_Toc162012041"/>
    <w:p w14:paraId="77024C2F" w14:textId="77777777" w:rsidR="00A312EE" w:rsidRPr="00014421" w:rsidRDefault="00A312EE" w:rsidP="00A312EE">
      <w:pPr>
        <w:pStyle w:val="Heading2"/>
        <w:spacing w:before="240" w:after="240"/>
        <w:jc w:val="center"/>
        <w:rPr>
          <w:rFonts w:ascii="Sylfaen" w:hAnsi="Sylfaen"/>
          <w:sz w:val="20"/>
          <w:szCs w:val="20"/>
          <w:lang w:val="ka-GE"/>
        </w:rPr>
      </w:pPr>
      <w:r w:rsidRPr="003278DF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61DC1B3" wp14:editId="0E9C9E90">
                <wp:simplePos x="0" y="0"/>
                <wp:positionH relativeFrom="page">
                  <wp:align>left</wp:align>
                </wp:positionH>
                <wp:positionV relativeFrom="paragraph">
                  <wp:posOffset>261178</wp:posOffset>
                </wp:positionV>
                <wp:extent cx="7813354" cy="321869"/>
                <wp:effectExtent l="0" t="0" r="0" b="2540"/>
                <wp:wrapNone/>
                <wp:docPr id="1979202758" name="Rectangle 1979202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8EFEB5" id="Rectangle 1979202758" o:spid="_x0000_s1026" style="position:absolute;margin-left:0;margin-top:20.55pt;width:615.2pt;height:25.35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" fillcolor="#002060" stroked="f" strokeweight="1pt">
                <w10:wrap anchorx="page"/>
              </v:rect>
            </w:pict>
          </mc:Fallback>
        </mc:AlternateContent>
      </w:r>
      <w:r w:rsidRPr="00014421">
        <w:rPr>
          <w:rFonts w:ascii="Sylfaen" w:hAnsi="Sylfaen"/>
          <w:sz w:val="20"/>
          <w:szCs w:val="20"/>
        </w:rPr>
        <w:t>Metrics diversified by Business Models</w:t>
      </w:r>
      <w:bookmarkEnd w:id="0"/>
    </w:p>
    <w:p w14:paraId="2E318EED" w14:textId="77777777" w:rsidR="00A312EE" w:rsidRPr="00A4026E" w:rsidRDefault="00A312EE" w:rsidP="00A312EE">
      <w:pPr>
        <w:pStyle w:val="Heading2"/>
        <w:spacing w:before="240" w:after="240"/>
        <w:rPr>
          <w:rFonts w:ascii="Sylfaen" w:hAnsi="Sylfaen"/>
          <w:color w:val="FFFFFF" w:themeColor="background1"/>
          <w:sz w:val="20"/>
          <w:szCs w:val="20"/>
          <w:lang w:val="ka-GE"/>
        </w:rPr>
      </w:pPr>
      <w:bookmarkStart w:id="1" w:name="_Toc162012042"/>
      <w:r w:rsidRPr="00A4026E">
        <w:rPr>
          <w:rFonts w:ascii="Sylfaen" w:hAnsi="Sylfaen"/>
          <w:color w:val="FFFFFF" w:themeColor="background1"/>
          <w:sz w:val="20"/>
          <w:szCs w:val="20"/>
        </w:rPr>
        <w:t>Enterprise</w:t>
      </w:r>
      <w:bookmarkEnd w:id="1"/>
    </w:p>
    <w:p w14:paraId="3E44EAA5" w14:textId="77777777" w:rsidR="00A312EE" w:rsidRPr="00014421" w:rsidRDefault="00A312EE" w:rsidP="00A312EE">
      <w:pPr>
        <w:spacing w:before="240" w:after="240"/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 xml:space="preserve">The company sells services/software through separate licenses, each with fixed terms. These licenses are sold to large companies, resulting in a small number of clients. </w:t>
      </w:r>
      <w:r>
        <w:rPr>
          <w:rFonts w:ascii="Sylfaen" w:hAnsi="Sylfaen"/>
          <w:sz w:val="20"/>
          <w:szCs w:val="20"/>
        </w:rPr>
        <w:t xml:space="preserve">Revenue is generated by the company </w:t>
      </w:r>
      <w:r w:rsidRPr="00014421">
        <w:rPr>
          <w:rFonts w:ascii="Sylfaen" w:hAnsi="Sylfaen"/>
          <w:sz w:val="20"/>
          <w:szCs w:val="20"/>
        </w:rPr>
        <w:t>through signed contracts.</w:t>
      </w:r>
    </w:p>
    <w:p w14:paraId="74EA9FE5" w14:textId="77777777" w:rsidR="00A312EE" w:rsidRPr="00014421" w:rsidRDefault="00A312EE" w:rsidP="00A312EE">
      <w:pPr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</w:rPr>
        <w:br/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 xml:space="preserve"> Metrics</w:t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  <w:t>:</w:t>
      </w:r>
    </w:p>
    <w:p w14:paraId="6804F9DE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>1. Bookings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40340BAF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21F2A639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74DF93BF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Bookings</w:t>
            </w:r>
          </w:p>
        </w:tc>
      </w:tr>
      <w:tr w:rsidR="00A312EE" w:rsidRPr="00014421" w14:paraId="0D580C3B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7B117CF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4FEB34DE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Total Value of signed agreements by 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the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startup company</w:t>
            </w:r>
          </w:p>
        </w:tc>
      </w:tr>
      <w:tr w:rsidR="00A312EE" w:rsidRPr="00014421" w14:paraId="15C98FCF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05D9F646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6AA92E8D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709EAA66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11FBFFB9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0B8E08A5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62EE4A6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607642C0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76BCEF4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Total value of signed agreement by the startup company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DEF70E1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5CA6CE2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1C011C4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33EBA295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</w:rPr>
      </w:pPr>
    </w:p>
    <w:p w14:paraId="71C8F801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2. Total Customers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10404821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45DF4250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20FFCBF5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Total Customers</w:t>
            </w:r>
          </w:p>
        </w:tc>
      </w:tr>
      <w:tr w:rsidR="00A312EE" w:rsidRPr="00014421" w14:paraId="012345F0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D1BD077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7F191ABA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Total number of signed agreements by startup company</w:t>
            </w:r>
          </w:p>
        </w:tc>
      </w:tr>
      <w:tr w:rsidR="00A312EE" w:rsidRPr="00014421" w14:paraId="1F36747C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413EBF1C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0E9ABA7D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071F79CA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5D8FEB7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7548E6B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08C87E1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48868529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0F0F75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Total number of signed agreements by the startup company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4EC690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4244DFD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FD0CE48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6BAF4A09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</w:rPr>
      </w:pPr>
    </w:p>
    <w:p w14:paraId="3EB83ACC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3.</w:t>
      </w:r>
      <w:r w:rsidRPr="00014421">
        <w:rPr>
          <w:rFonts w:ascii="Sylfaen" w:hAnsi="Sylfaen"/>
          <w:sz w:val="20"/>
          <w:szCs w:val="20"/>
        </w:rPr>
        <w:t xml:space="preserve"> </w:t>
      </w:r>
      <w:r w:rsidRPr="00014421">
        <w:rPr>
          <w:rFonts w:ascii="Sylfaen" w:hAnsi="Sylfaen"/>
          <w:sz w:val="20"/>
          <w:szCs w:val="20"/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6DD5EEEB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3CB483F1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74369A9A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A312EE" w:rsidRPr="00014421" w14:paraId="795B353E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33B99A5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6082148C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 average revenue that a company generates from the customers through their lifespan as a customer</w:t>
            </w:r>
          </w:p>
        </w:tc>
      </w:tr>
      <w:tr w:rsidR="00A312EE" w:rsidRPr="00014421" w14:paraId="6AEFB0D5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3B168B6D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74DBB01A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085FCC3A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5E2A6F7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1D02EA05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13D887BA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787762C4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AFFC4D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Total volume of purchases taking place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303006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0AF1293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768544F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2FDC823E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714F403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Number of unique customers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9E1E5D8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A3B3F4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DF735E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unit</w:t>
            </w:r>
          </w:p>
        </w:tc>
      </w:tr>
      <w:tr w:rsidR="00A312EE" w:rsidRPr="00014421" w14:paraId="57754006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97D4064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Average active customeration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51C1B31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24BD8A0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2C26A4F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month</w:t>
            </w:r>
          </w:p>
        </w:tc>
      </w:tr>
    </w:tbl>
    <w:p w14:paraId="48261287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77A1918B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4.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31AC21EC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0C596CCC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5DAF85C8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A312EE" w:rsidRPr="00014421" w14:paraId="3AAF90D3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39E3387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572B7EE2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 total number of months while startup can cover total operating expenses of product / service by owned cash on hand.</w:t>
            </w:r>
          </w:p>
        </w:tc>
      </w:tr>
      <w:tr w:rsidR="00A312EE" w:rsidRPr="00014421" w14:paraId="32B8988B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7C53B7A1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4DC4D109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6EC0EC7A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7A3CF84E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100ECF6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23389BF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0EC01BF6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29432D8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Cash balance at the end of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6F4383" w14:textId="77777777" w:rsidR="00A312EE" w:rsidRPr="00014421" w:rsidRDefault="00A312EE" w:rsidP="00A111FA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97DD785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BC20ED6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5E568229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AFD555A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Average monthly operation expenses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C0453F" w14:textId="77777777" w:rsidR="00A312EE" w:rsidRPr="00014421" w:rsidRDefault="00A312EE" w:rsidP="00A111FA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22D5CE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152BE2D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37CC597B" w14:textId="77777777" w:rsidR="00A312EE" w:rsidRPr="00014421" w:rsidRDefault="00A312EE" w:rsidP="00A312EE">
      <w:pPr>
        <w:rPr>
          <w:rFonts w:ascii="Sylfaen" w:eastAsiaTheme="majorEastAsia" w:hAnsi="Sylfaen" w:cstheme="majorBidi"/>
          <w:color w:val="2F5496" w:themeColor="accent1" w:themeShade="BF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2" w:name="_Toc162012043"/>
    <w:p w14:paraId="359188EB" w14:textId="77777777" w:rsidR="00A312EE" w:rsidRPr="00A4026E" w:rsidRDefault="00A312EE" w:rsidP="00A312EE">
      <w:pPr>
        <w:pStyle w:val="Heading2"/>
        <w:spacing w:after="240"/>
        <w:rPr>
          <w:rFonts w:ascii="Sylfaen" w:hAnsi="Sylfaen"/>
          <w:color w:val="FFFFFF" w:themeColor="background1"/>
          <w:sz w:val="20"/>
          <w:szCs w:val="20"/>
        </w:rPr>
      </w:pPr>
      <w:r w:rsidRPr="00A4026E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97BA613" wp14:editId="079EDD61">
                <wp:simplePos x="0" y="0"/>
                <wp:positionH relativeFrom="margin">
                  <wp:align>center</wp:align>
                </wp:positionH>
                <wp:positionV relativeFrom="paragraph">
                  <wp:posOffset>-87465</wp:posOffset>
                </wp:positionV>
                <wp:extent cx="7813354" cy="321869"/>
                <wp:effectExtent l="0" t="0" r="0" b="2540"/>
                <wp:wrapNone/>
                <wp:docPr id="1478750931" name="Rectangle 14787509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9DCA0F" id="Rectangle 1478750931" o:spid="_x0000_s1026" style="position:absolute;margin-left:0;margin-top:-6.9pt;width:615.2pt;height:25.35pt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LvW&#10;5+zfAAAACAEAAA8AAAAAAAAAAAAAAAAA2gQAAGRycy9kb3ducmV2LnhtbFBLBQYAAAAABAAEAPMA&#10;AADmBQAAAAA=&#10;" fillcolor="#002060" stroked="f" strokeweight="1pt">
                <w10:wrap anchorx="margin"/>
              </v:rect>
            </w:pict>
          </mc:Fallback>
        </mc:AlternateContent>
      </w:r>
      <w:r w:rsidRPr="00A4026E">
        <w:rPr>
          <w:rFonts w:ascii="Sylfaen" w:hAnsi="Sylfaen"/>
          <w:color w:val="FFFFFF" w:themeColor="background1"/>
          <w:sz w:val="20"/>
          <w:szCs w:val="20"/>
        </w:rPr>
        <w:t>SaaS</w:t>
      </w:r>
      <w:bookmarkEnd w:id="2"/>
    </w:p>
    <w:p w14:paraId="2B3E72EB" w14:textId="77777777" w:rsidR="00A312EE" w:rsidRPr="00014421" w:rsidRDefault="00A312EE" w:rsidP="00A312EE">
      <w:pPr>
        <w:spacing w:after="240"/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>The company sells licenses for individual software solutions. The revenue is generated from each license holder under the standard prices. </w:t>
      </w:r>
      <w:r w:rsidRPr="00014421">
        <w:rPr>
          <w:rFonts w:ascii="Sylfaen" w:hAnsi="Sylfaen"/>
          <w:sz w:val="20"/>
          <w:szCs w:val="20"/>
        </w:rPr>
        <w:br/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 xml:space="preserve"> </w:t>
      </w:r>
    </w:p>
    <w:p w14:paraId="15CB6928" w14:textId="77777777" w:rsidR="00A312EE" w:rsidRPr="00014421" w:rsidRDefault="00A312EE" w:rsidP="00A312EE">
      <w:pPr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>Metrics</w:t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  <w:t>:</w:t>
      </w:r>
    </w:p>
    <w:p w14:paraId="378DD775" w14:textId="77777777" w:rsidR="00A312EE" w:rsidRPr="00014421" w:rsidRDefault="00A312EE" w:rsidP="00A312EE">
      <w:pPr>
        <w:pStyle w:val="Heading4"/>
        <w:rPr>
          <w:rFonts w:ascii="Sylfaen" w:hAnsi="Sylfaen"/>
          <w:b/>
          <w:bCs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 xml:space="preserve">1. </w:t>
      </w:r>
      <w:r w:rsidRPr="00014421">
        <w:rPr>
          <w:rFonts w:ascii="Sylfaen" w:hAnsi="Sylfaen"/>
          <w:sz w:val="20"/>
          <w:szCs w:val="20"/>
        </w:rPr>
        <w:t>Monthly Recurring Revenue (MRR)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1E5BDFDC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578F789F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361352CA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 w:val="0"/>
                <w:iCs w:val="0"/>
                <w:sz w:val="20"/>
                <w:szCs w:val="20"/>
              </w:rPr>
            </w:pPr>
            <w:r w:rsidRPr="00014421">
              <w:rPr>
                <w:rFonts w:ascii="Sylfaen" w:hAnsi="Sylfaen"/>
                <w:i w:val="0"/>
                <w:iCs w:val="0"/>
                <w:color w:val="FFFFFF" w:themeColor="background1"/>
                <w:sz w:val="20"/>
                <w:szCs w:val="20"/>
              </w:rPr>
              <w:t>Monthly Recurring Revenue (MRR)</w:t>
            </w:r>
          </w:p>
        </w:tc>
      </w:tr>
      <w:tr w:rsidR="00A312EE" w:rsidRPr="00014421" w14:paraId="05E5285F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5A7B18B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4D530B4B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Total predictable revenue startup will generate from all the active subscriptions in the next month(es) (only permanent revenue).</w:t>
            </w:r>
          </w:p>
        </w:tc>
      </w:tr>
      <w:tr w:rsidR="00A312EE" w:rsidRPr="00014421" w14:paraId="1B880F79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434A7C1C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237C9873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4DC64B81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4B4B76B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2915548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32593615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24B72E4D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DF13EED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Predictable Monthly revenue from the active subscriptions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08116B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F911181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B5987B0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2277FEC4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707560EB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ka-GE"/>
        </w:rPr>
        <w:t xml:space="preserve">2. </w:t>
      </w:r>
      <w:r w:rsidRPr="00014421">
        <w:rPr>
          <w:rFonts w:ascii="Sylfaen" w:hAnsi="Sylfaen"/>
          <w:sz w:val="20"/>
          <w:szCs w:val="20"/>
          <w:lang w:val="en-GB"/>
        </w:rPr>
        <w:t>Annual Recurring Revenue (ARR)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5FF45D4D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62140EA8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36832377" w14:textId="77777777" w:rsidR="00A312EE" w:rsidRPr="00A4026E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 w:val="0"/>
                <w:i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i w:val="0"/>
                <w:iCs w:val="0"/>
                <w:color w:val="FFFFFF" w:themeColor="background1"/>
                <w:sz w:val="20"/>
                <w:szCs w:val="20"/>
              </w:rPr>
              <w:t>Annual Recurring Revenue (ARR)</w:t>
            </w:r>
          </w:p>
        </w:tc>
      </w:tr>
      <w:tr w:rsidR="00A312EE" w:rsidRPr="00014421" w14:paraId="1CA6A23B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CAC4158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375395CD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Total predictable revenue startup will generate from all the active subscriptions in the next year (only permanent revenue).</w:t>
            </w:r>
          </w:p>
        </w:tc>
      </w:tr>
      <w:tr w:rsidR="00A312EE" w:rsidRPr="00014421" w14:paraId="0913179E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3FAA7339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42FC9080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3C7DCDEF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415212E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04AB1F6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33E067D8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4C0A4F6F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6E405FD4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Predictable Yearly revenue from the active subscriptions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6A94658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6FC8167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  <w:p w14:paraId="6FFD0151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</w:p>
          <w:p w14:paraId="58286368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or</w:t>
            </w:r>
          </w:p>
          <w:p w14:paraId="207A64AD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</w:p>
          <w:p w14:paraId="1274F6CD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MRR*12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C2CC18F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42962FEA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16B8EEA4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 xml:space="preserve">3. Gross </w:t>
      </w:r>
      <w:r>
        <w:rPr>
          <w:rFonts w:ascii="Sylfaen" w:hAnsi="Sylfaen"/>
          <w:sz w:val="20"/>
          <w:szCs w:val="20"/>
        </w:rPr>
        <w:t xml:space="preserve">User </w:t>
      </w:r>
      <w:r w:rsidRPr="00014421">
        <w:rPr>
          <w:rFonts w:ascii="Sylfaen" w:hAnsi="Sylfaen"/>
          <w:sz w:val="20"/>
          <w:szCs w:val="20"/>
          <w:lang w:val="en-GB"/>
        </w:rPr>
        <w:t>Churn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16731FAE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4FA7B9C2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708E1972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 xml:space="preserve">Gross </w:t>
            </w:r>
            <w:r>
              <w:rPr>
                <w:rFonts w:ascii="Sylfaen" w:hAnsi="Sylfaen"/>
                <w:color w:val="FFFFFF" w:themeColor="background1"/>
                <w:sz w:val="20"/>
                <w:szCs w:val="20"/>
              </w:rPr>
              <w:t>User</w:t>
            </w: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 xml:space="preserve"> Churn</w:t>
            </w:r>
          </w:p>
        </w:tc>
      </w:tr>
      <w:tr w:rsidR="00A312EE" w:rsidRPr="00014421" w14:paraId="54B32CF9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9931407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7A7424C2" w14:textId="01E77FD5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The 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percentage share </w:t>
            </w:r>
            <w:r>
              <w:rPr>
                <w:rFonts w:ascii="Sylfaen" w:hAnsi="Sylfaen"/>
                <w:sz w:val="20"/>
                <w:szCs w:val="20"/>
              </w:rPr>
              <w:t xml:space="preserve">of 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churned costumers to </w:t>
            </w:r>
            <w:r w:rsidR="00647A5B">
              <w:rPr>
                <w:rFonts w:ascii="Sylfaen" w:hAnsi="Sylfaen"/>
                <w:sz w:val="20"/>
                <w:szCs w:val="20"/>
              </w:rPr>
              <w:t xml:space="preserve">the </w:t>
            </w:r>
            <w:r>
              <w:rPr>
                <w:rFonts w:ascii="Sylfaen" w:hAnsi="Sylfaen"/>
                <w:sz w:val="20"/>
                <w:szCs w:val="20"/>
              </w:rPr>
              <w:t>number of costumers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 at the biggening of the period</w:t>
            </w:r>
          </w:p>
        </w:tc>
      </w:tr>
      <w:tr w:rsidR="00A312EE" w:rsidRPr="00014421" w14:paraId="0AFC002E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78D12817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75C6744C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009FA813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07FF9FB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749E2B6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72F32B0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498EF9A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59686FD5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 xml:space="preserve">Total </w:t>
            </w:r>
            <w:r>
              <w:rPr>
                <w:rFonts w:ascii="Sylfaen" w:hAnsi="Sylfaen"/>
                <w:b w:val="0"/>
                <w:bCs w:val="0"/>
                <w:sz w:val="20"/>
                <w:szCs w:val="20"/>
              </w:rPr>
              <w:t xml:space="preserve">number of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>churned costumers</w:t>
            </w:r>
            <w:r>
              <w:rPr>
                <w:rFonts w:ascii="Sylfaen" w:hAnsi="Sylfaen"/>
                <w:b w:val="0"/>
                <w:bCs w:val="0"/>
                <w:sz w:val="20"/>
                <w:szCs w:val="20"/>
              </w:rPr>
              <w:t xml:space="preserve">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9731B2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415A420C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EA48BAB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sz w:val="20"/>
                <w:szCs w:val="20"/>
                <w:lang w:val="en-GB"/>
              </w:rPr>
              <w:t>Unit</w:t>
            </w:r>
          </w:p>
        </w:tc>
      </w:tr>
      <w:tr w:rsidR="00A312EE" w:rsidRPr="00014421" w14:paraId="2E5972E8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0D0BA5E1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Total </w:t>
            </w:r>
            <w:r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number of costumers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at the bigginging of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2E75D0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0E91A3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9A01BDB" w14:textId="77777777" w:rsidR="00A312EE" w:rsidRPr="00871E87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3899F9A9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060B97E6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4. 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4B770ACA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05CEFB52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708C2512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Paid Customer Acquisition Cost (CAC)</w:t>
            </w:r>
          </w:p>
        </w:tc>
      </w:tr>
      <w:tr w:rsidR="00A312EE" w:rsidRPr="00014421" w14:paraId="534FDE92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0E5CCE9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7AF2E533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The average cost of </w:t>
            </w:r>
            <w:r>
              <w:rPr>
                <w:rFonts w:ascii="Sylfaen" w:hAnsi="Sylfaen"/>
                <w:sz w:val="20"/>
                <w:szCs w:val="20"/>
                <w:lang w:val="en-GB"/>
              </w:rPr>
              <w:t>acquiring</w:t>
            </w: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 one new customer</w:t>
            </w:r>
          </w:p>
        </w:tc>
      </w:tr>
      <w:tr w:rsidR="00A312EE" w:rsidRPr="00014421" w14:paraId="224B1AAB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3A1A696C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3742BFB3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364AE212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71CF9F1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4517D574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3E64ACB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0C9EED3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16C0F9FD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Total sales and marketing expenses, including salary expenses for such </w:t>
            </w:r>
            <w:r>
              <w:rPr>
                <w:rFonts w:ascii="Sylfaen" w:hAnsi="Sylfaen"/>
                <w:b w:val="0"/>
                <w:sz w:val="20"/>
                <w:szCs w:val="20"/>
                <w:lang w:val="en-GB"/>
              </w:rPr>
              <w:t>functions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 (If company has not paid any salaries, please indicate market value of salary) (do not consider sales and incentives for existing costumers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4432F16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072201B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55467FBA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0823A942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47FE5CD9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Number of new customers through the above mentiond marketing campaigs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43CC7D4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ACABF1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F10F213" w14:textId="77777777" w:rsidR="00A312EE" w:rsidRPr="00014421" w:rsidRDefault="00A312EE" w:rsidP="00A111FA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5B210119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1C33F7CC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5. 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0F493E48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10B60D2D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5.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33243670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A312EE" w:rsidRPr="00014421" w14:paraId="7D58902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7E71099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46747926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 average revenue that a company generates from the customers through their lifespan as a customer</w:t>
            </w:r>
          </w:p>
        </w:tc>
      </w:tr>
      <w:tr w:rsidR="00A312EE" w:rsidRPr="00014421" w14:paraId="7655FEDD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499F10D8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2B78BBEE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5C1F60AA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3ACC47AE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49E6A398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301EDFB4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2C74C156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1CE7480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Total volume of purchases taking place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8582092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67E68B94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1285A76D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0042E10A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629D7B0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Number of unique customers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E442D70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8900BD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923DF8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unit</w:t>
            </w:r>
          </w:p>
        </w:tc>
      </w:tr>
      <w:tr w:rsidR="00A312EE" w:rsidRPr="00014421" w14:paraId="2F0724BA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0BFE971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Average active customeration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D6B5F5A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B35FCFA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136D146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month</w:t>
            </w:r>
          </w:p>
        </w:tc>
      </w:tr>
    </w:tbl>
    <w:p w14:paraId="4018B330" w14:textId="77777777" w:rsidR="00A312EE" w:rsidRPr="00014421" w:rsidRDefault="00A312EE" w:rsidP="00A312EE">
      <w:pPr>
        <w:rPr>
          <w:rFonts w:ascii="Sylfaen" w:hAnsi="Sylfaen"/>
          <w:sz w:val="20"/>
          <w:szCs w:val="20"/>
          <w:lang w:val="en-GB"/>
        </w:rPr>
      </w:pPr>
    </w:p>
    <w:p w14:paraId="0E9EFF96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6.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1C11AF74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04BFCFB3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6.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4D8FADF7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A312EE" w:rsidRPr="00014421" w14:paraId="522C195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D84BCFF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185363E5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 total number of months while startup can cover total operating expenses of product / service by owned cash on hand.</w:t>
            </w:r>
          </w:p>
        </w:tc>
      </w:tr>
      <w:tr w:rsidR="00A312EE" w:rsidRPr="00014421" w14:paraId="03AB31D8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00D4ED96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7378682F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59A3CE3C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7C2BC3E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3608137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6EDEC6AA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27680D4D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D41B9CC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Cash balance at the end of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81C884" w14:textId="77777777" w:rsidR="00A312EE" w:rsidRPr="00014421" w:rsidRDefault="00A312EE" w:rsidP="00A111FA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46F617BD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9F998C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3882BE6E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DD2FD1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Average monthly operation expenses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453FF1" w14:textId="77777777" w:rsidR="00A312EE" w:rsidRPr="00014421" w:rsidRDefault="00A312EE" w:rsidP="00A111FA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5B2C470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626C5E6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0AD04C71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741153A7" w14:textId="77777777" w:rsidR="00A312EE" w:rsidRPr="00014421" w:rsidRDefault="00A312EE" w:rsidP="00A312EE">
      <w:pPr>
        <w:pStyle w:val="Heading2"/>
        <w:spacing w:after="240"/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  <w:bookmarkStart w:id="3" w:name="_Toc162012044"/>
      <w:r w:rsidRPr="00281103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49F87BC" wp14:editId="27272BAA">
                <wp:simplePos x="0" y="0"/>
                <wp:positionH relativeFrom="page">
                  <wp:align>left</wp:align>
                </wp:positionH>
                <wp:positionV relativeFrom="paragraph">
                  <wp:posOffset>-55659</wp:posOffset>
                </wp:positionV>
                <wp:extent cx="7813354" cy="321869"/>
                <wp:effectExtent l="0" t="0" r="0" b="2540"/>
                <wp:wrapNone/>
                <wp:docPr id="2071890783" name="Rectangle 2071890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AA6FC1" id="Rectangle 2071890783" o:spid="_x0000_s1026" style="position:absolute;margin-left:0;margin-top:-4.4pt;width:615.2pt;height:25.35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" fillcolor="#002060" stroked="f" strokeweight="1pt">
                <w10:wrap anchorx="page"/>
              </v:rect>
            </w:pict>
          </mc:Fallback>
        </mc:AlternateContent>
      </w:r>
      <w:r w:rsidRPr="00281103">
        <w:rPr>
          <w:rFonts w:ascii="Sylfaen" w:hAnsi="Sylfaen"/>
          <w:color w:val="FFFFFF" w:themeColor="background1"/>
          <w:sz w:val="20"/>
          <w:szCs w:val="20"/>
        </w:rPr>
        <w:t>Usage-Based</w:t>
      </w:r>
      <w:bookmarkEnd w:id="3"/>
    </w:p>
    <w:p w14:paraId="57C32E3E" w14:textId="77777777" w:rsidR="00A312EE" w:rsidRPr="00014421" w:rsidRDefault="00A312EE" w:rsidP="00A312EE">
      <w:pPr>
        <w:spacing w:after="240"/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 xml:space="preserve">A specific direction of the SaaS business model based on usage scalability. A usage-based business model is a pricing and revenue-generation strategy where customers are charged based on their actual usage or consumption of a product or service. </w:t>
      </w:r>
    </w:p>
    <w:p w14:paraId="75D1F509" w14:textId="77777777" w:rsidR="00A312EE" w:rsidRPr="00014421" w:rsidRDefault="00A312EE" w:rsidP="00A312EE">
      <w:pPr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>Metrics</w:t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  <w:t>:</w:t>
      </w:r>
    </w:p>
    <w:p w14:paraId="12B2456C" w14:textId="77777777" w:rsidR="00A312EE" w:rsidRPr="00014421" w:rsidRDefault="00A312EE" w:rsidP="00A312EE">
      <w:pPr>
        <w:pStyle w:val="Heading4"/>
        <w:numPr>
          <w:ilvl w:val="0"/>
          <w:numId w:val="17"/>
        </w:num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  <w:lang w:val="ka-GE"/>
        </w:rPr>
        <w:t>Total customers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05DB52C5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5C1DEA1E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02AB6F59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Total Customers</w:t>
            </w:r>
          </w:p>
        </w:tc>
      </w:tr>
      <w:tr w:rsidR="00A312EE" w:rsidRPr="00014421" w14:paraId="5014E4C2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A031434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732AE80B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Total number of signed agreement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s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 by startup companies</w:t>
            </w:r>
          </w:p>
        </w:tc>
      </w:tr>
      <w:tr w:rsidR="00A312EE" w:rsidRPr="00014421" w14:paraId="1A86FB91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4C98BC92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2F07186F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476DAAF0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55439B0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1D9FD76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18166AA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36DB303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E412CE5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Total Number of signed agreements by the startup companies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5642D79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F316475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4E7ACC1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11D4BDF7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2988715E" w14:textId="77777777" w:rsidR="00A312EE" w:rsidRPr="00014421" w:rsidRDefault="00A312EE" w:rsidP="00A312EE">
      <w:pPr>
        <w:pStyle w:val="Heading4"/>
        <w:numPr>
          <w:ilvl w:val="0"/>
          <w:numId w:val="17"/>
        </w:numPr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6BF34337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7271E54F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1676F074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A312EE" w:rsidRPr="00014421" w14:paraId="6006C103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E669435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70509F93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 average revenue that a company generates from the customers through their lifespan as a customer</w:t>
            </w:r>
          </w:p>
        </w:tc>
      </w:tr>
      <w:tr w:rsidR="00A312EE" w:rsidRPr="00014421" w14:paraId="4C30FD70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7E277E9B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740499DB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0E7798B8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1D2A74F5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00D591A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1C4090E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3CDCE666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F8F5005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Total volume of purchases taking place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FDAFCC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A4E192D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12894AF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504B92F1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17FB565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Number of unique customers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B5E8B1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50B531E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E806FB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unit</w:t>
            </w:r>
          </w:p>
        </w:tc>
      </w:tr>
      <w:tr w:rsidR="00A312EE" w:rsidRPr="00014421" w14:paraId="3B7D13C8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E5111B8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Average active customeration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721CED0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707A48E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B40AEC2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month</w:t>
            </w:r>
          </w:p>
        </w:tc>
      </w:tr>
    </w:tbl>
    <w:p w14:paraId="486CA830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0B7D0CB0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3.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5BF78224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575C67D8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0F08B43F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A312EE" w:rsidRPr="00014421" w14:paraId="33748C9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1489431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1869F1F9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 total number of months while startup can cover total operating expenses of product / service by owned cash on hand.</w:t>
            </w:r>
          </w:p>
        </w:tc>
      </w:tr>
      <w:tr w:rsidR="00A312EE" w:rsidRPr="00014421" w14:paraId="1CB7CDDF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19423A00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482CA479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52619C82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05BDFF6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64FC7DB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456ED6A0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315D0891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3AE8275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Cash balance at the end of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CFADCE" w14:textId="77777777" w:rsidR="00A312EE" w:rsidRPr="00014421" w:rsidRDefault="00A312EE" w:rsidP="00A111FA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24B6F83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301A67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53B13E6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91E5F84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Average monthly operation expenses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D4337AC" w14:textId="77777777" w:rsidR="00A312EE" w:rsidRPr="00014421" w:rsidRDefault="00A312EE" w:rsidP="00A111FA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6BBB0D5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97B8BDC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51B3DA32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4" w:name="_Toc162012045"/>
    <w:p w14:paraId="7BC695C3" w14:textId="77777777" w:rsidR="00A312EE" w:rsidRPr="008033EB" w:rsidRDefault="00A312EE" w:rsidP="00A312EE">
      <w:pPr>
        <w:pStyle w:val="Heading2"/>
        <w:spacing w:after="240"/>
        <w:rPr>
          <w:rFonts w:ascii="Sylfaen" w:hAnsi="Sylfaen"/>
          <w:color w:val="FFFFFF" w:themeColor="background1"/>
          <w:sz w:val="20"/>
          <w:szCs w:val="20"/>
        </w:rPr>
      </w:pPr>
      <w:r w:rsidRPr="008033EB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4C2CFAF" wp14:editId="60A62585">
                <wp:simplePos x="0" y="0"/>
                <wp:positionH relativeFrom="margin">
                  <wp:align>center</wp:align>
                </wp:positionH>
                <wp:positionV relativeFrom="paragraph">
                  <wp:posOffset>-87465</wp:posOffset>
                </wp:positionV>
                <wp:extent cx="7813354" cy="321869"/>
                <wp:effectExtent l="0" t="0" r="0" b="2540"/>
                <wp:wrapNone/>
                <wp:docPr id="510945650" name="Rectangle 510945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9974C1" id="Rectangle 510945650" o:spid="_x0000_s1026" style="position:absolute;margin-left:0;margin-top:-6.9pt;width:615.2pt;height:25.35pt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LvW&#10;5+zfAAAACAEAAA8AAAAAAAAAAAAAAAAA2gQAAGRycy9kb3ducmV2LnhtbFBLBQYAAAAABAAEAPMA&#10;AADmBQAAAAA=&#10;" fillcolor="#002060" stroked="f" strokeweight="1pt">
                <w10:wrap anchorx="margin"/>
              </v:rect>
            </w:pict>
          </mc:Fallback>
        </mc:AlternateContent>
      </w:r>
      <w:r w:rsidRPr="008033EB">
        <w:rPr>
          <w:rFonts w:ascii="Sylfaen" w:hAnsi="Sylfaen"/>
          <w:color w:val="FFFFFF" w:themeColor="background1"/>
          <w:sz w:val="20"/>
          <w:szCs w:val="20"/>
        </w:rPr>
        <w:t>Subscription</w:t>
      </w:r>
      <w:bookmarkEnd w:id="4"/>
    </w:p>
    <w:p w14:paraId="0C6C65BC" w14:textId="77777777" w:rsidR="00A312EE" w:rsidRPr="00014421" w:rsidRDefault="00A312EE" w:rsidP="00A312EE">
      <w:pPr>
        <w:spacing w:after="240"/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>The company offers a product</w:t>
      </w:r>
      <w:r>
        <w:rPr>
          <w:rFonts w:ascii="Sylfaen" w:hAnsi="Sylfaen"/>
          <w:sz w:val="20"/>
          <w:szCs w:val="20"/>
        </w:rPr>
        <w:t xml:space="preserve"> or </w:t>
      </w:r>
      <w:r w:rsidRPr="00014421">
        <w:rPr>
          <w:rFonts w:ascii="Sylfaen" w:hAnsi="Sylfaen"/>
          <w:sz w:val="20"/>
          <w:szCs w:val="20"/>
        </w:rPr>
        <w:t>service, that is sold through subscriptions with a recurring and regular frequency. This approach typically results in a large number of subscribers, and the individual subscription value is relatively low compared to the "Enterprise" business model.</w:t>
      </w:r>
    </w:p>
    <w:p w14:paraId="35879592" w14:textId="77777777" w:rsidR="00A312EE" w:rsidRPr="00014421" w:rsidRDefault="00A312EE" w:rsidP="00A312EE">
      <w:pPr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</w:rPr>
        <w:br/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 xml:space="preserve"> Metrics</w:t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  <w:t>:</w:t>
      </w:r>
    </w:p>
    <w:p w14:paraId="2D81C553" w14:textId="77777777" w:rsidR="00A312EE" w:rsidRPr="00014421" w:rsidRDefault="00A312EE" w:rsidP="00A312EE">
      <w:pPr>
        <w:pStyle w:val="Heading4"/>
        <w:numPr>
          <w:ilvl w:val="0"/>
          <w:numId w:val="19"/>
        </w:num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  <w:lang w:val="ka-GE"/>
        </w:rPr>
        <w:t>Monthly Recurring Revenue (MRR)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133701F7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667BDF56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3933CC72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 w:val="0"/>
                <w:iCs w:val="0"/>
                <w:sz w:val="20"/>
                <w:szCs w:val="20"/>
              </w:rPr>
            </w:pPr>
            <w:r w:rsidRPr="00014421">
              <w:rPr>
                <w:rFonts w:ascii="Sylfaen" w:hAnsi="Sylfaen"/>
                <w:i w:val="0"/>
                <w:iCs w:val="0"/>
                <w:color w:val="FFFFFF" w:themeColor="background1"/>
                <w:sz w:val="20"/>
                <w:szCs w:val="20"/>
              </w:rPr>
              <w:t>Monthly Recurring Revenue (MRR)</w:t>
            </w:r>
          </w:p>
        </w:tc>
      </w:tr>
      <w:tr w:rsidR="00A312EE" w:rsidRPr="00014421" w14:paraId="70A762B9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0531E52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4FBF1577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Total predictable revenue startup will generate from all the active subscriptions in the next month(es) (only permanent revenue).</w:t>
            </w:r>
          </w:p>
        </w:tc>
      </w:tr>
      <w:tr w:rsidR="00A312EE" w:rsidRPr="00014421" w14:paraId="293AB3DC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60835402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6F04C1B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4C12BE50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061BD02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740DB19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4C6237D5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2E90E36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488736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Predictable Monthly revenue from the active subscriptions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C116CF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794C07F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0A96B93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076FFF8C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6EAB4246" w14:textId="77777777" w:rsidR="00A312EE" w:rsidRPr="00014421" w:rsidRDefault="00A312EE" w:rsidP="00A312EE">
      <w:pPr>
        <w:pStyle w:val="Heading4"/>
        <w:numPr>
          <w:ilvl w:val="0"/>
          <w:numId w:val="19"/>
        </w:numPr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Gross MRR Churn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520AE965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3B1A5BE9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7D44C372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Gross MRR Churn</w:t>
            </w:r>
          </w:p>
        </w:tc>
      </w:tr>
      <w:tr w:rsidR="00A312EE" w:rsidRPr="00014421" w14:paraId="59A7D1F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7A8A0A3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6B2731A1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The </w:t>
            </w:r>
            <w:r w:rsidRPr="00014421">
              <w:rPr>
                <w:rFonts w:ascii="Sylfaen" w:hAnsi="Sylfaen"/>
                <w:sz w:val="20"/>
                <w:szCs w:val="20"/>
              </w:rPr>
              <w:t>percentage share of predictable revenue from churned costumers to a total predictable revenue calculated at the biggening of the period</w:t>
            </w:r>
          </w:p>
        </w:tc>
      </w:tr>
      <w:tr w:rsidR="00A312EE" w:rsidRPr="00014421" w14:paraId="1F76AE2D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162EE0E7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36FFFE6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2704A6ED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78849CD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128321D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4BB6985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5B21B927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15CF8E5C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>Total amount of predictable revenue from churned costumers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952A33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380CB02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EF8D574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352FB991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37C8EA4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Total Amount of predictable revenue (MRR) at the bigginging of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D183B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DB69AA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157178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02EEC9D2" w14:textId="77777777" w:rsidR="00A312EE" w:rsidRPr="00014421" w:rsidRDefault="00A312EE" w:rsidP="00A312EE">
      <w:pPr>
        <w:rPr>
          <w:rFonts w:ascii="Sylfaen" w:hAnsi="Sylfaen"/>
          <w:sz w:val="20"/>
          <w:szCs w:val="20"/>
          <w:lang w:val="en-GB"/>
        </w:rPr>
      </w:pPr>
    </w:p>
    <w:p w14:paraId="1DC11E1C" w14:textId="77777777" w:rsidR="00A312EE" w:rsidRPr="00014421" w:rsidRDefault="00A312EE" w:rsidP="00A312EE">
      <w:pPr>
        <w:pStyle w:val="Heading4"/>
        <w:numPr>
          <w:ilvl w:val="0"/>
          <w:numId w:val="19"/>
        </w:numPr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08D0C53D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14ACE115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4743A2FE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Paid Customer Acquisition Cost (CAC)</w:t>
            </w:r>
          </w:p>
        </w:tc>
      </w:tr>
      <w:tr w:rsidR="00A312EE" w:rsidRPr="00014421" w14:paraId="4CD76B35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C2B7C44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3B4B2501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The average cost of </w:t>
            </w:r>
            <w:r>
              <w:rPr>
                <w:rFonts w:ascii="Sylfaen" w:hAnsi="Sylfaen"/>
                <w:sz w:val="20"/>
                <w:szCs w:val="20"/>
                <w:lang w:val="en-GB"/>
              </w:rPr>
              <w:t>acquiring</w:t>
            </w: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 one new customer</w:t>
            </w:r>
          </w:p>
        </w:tc>
      </w:tr>
      <w:tr w:rsidR="00A312EE" w:rsidRPr="00014421" w14:paraId="3D5ABB73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7F38B3E8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23465032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5CD60178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1903388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2B9B738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05AB9A2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0A96D9DC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5B7F4935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Total sales and marketing expenses, including salary expenses for such </w:t>
            </w:r>
            <w:r>
              <w:rPr>
                <w:rFonts w:ascii="Sylfaen" w:hAnsi="Sylfaen"/>
                <w:b w:val="0"/>
                <w:sz w:val="20"/>
                <w:szCs w:val="20"/>
                <w:lang w:val="en-GB"/>
              </w:rPr>
              <w:t>functions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 (If company has not paid any salaries, please indicate market 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lastRenderedPageBreak/>
              <w:t>value of salary) (do not consider sales and incentives for existing costumers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D285530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lastRenderedPageBreak/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4F58F199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2394849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20FE6DC6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58308F62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Number of new customers through the above mentiond marketing campaigs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9F980D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3D1651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3201626" w14:textId="77777777" w:rsidR="00A312EE" w:rsidRPr="00014421" w:rsidRDefault="00A312EE" w:rsidP="00A111FA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5BC600B9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56169119" w14:textId="77777777" w:rsidR="00A312EE" w:rsidRPr="00014421" w:rsidRDefault="00A312EE" w:rsidP="00A312EE">
      <w:pPr>
        <w:pStyle w:val="Heading4"/>
        <w:numPr>
          <w:ilvl w:val="0"/>
          <w:numId w:val="19"/>
        </w:numPr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 xml:space="preserve">Customer Lifetime Value (CLV or LTV) 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14A35591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3AC94865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56EB1C23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A312EE" w:rsidRPr="00014421" w14:paraId="60A1A066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9164FE6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48041B8C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 average revenue that a company generates from the customers through their lifespan as a customer</w:t>
            </w:r>
          </w:p>
        </w:tc>
      </w:tr>
      <w:tr w:rsidR="00A312EE" w:rsidRPr="00014421" w14:paraId="380C083A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33936164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46852AF0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40A47D2D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0162F49A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4C4E75D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790B6DEE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5EC709A1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DCD0D2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Total volume of purchases taking place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7F8F4D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EA964E6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390A2ED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17217A04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4C953C9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Number of unique customers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A007E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85B35F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E329F99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unit</w:t>
            </w:r>
          </w:p>
        </w:tc>
      </w:tr>
      <w:tr w:rsidR="00A312EE" w:rsidRPr="00014421" w14:paraId="578A024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A529F3A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Average active customeration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B3619D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2B4B374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95546CC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month</w:t>
            </w:r>
          </w:p>
        </w:tc>
      </w:tr>
    </w:tbl>
    <w:p w14:paraId="64858B72" w14:textId="77777777" w:rsidR="00A312EE" w:rsidRPr="00014421" w:rsidRDefault="00A312EE" w:rsidP="00A312EE">
      <w:pPr>
        <w:rPr>
          <w:rFonts w:ascii="Sylfaen" w:hAnsi="Sylfaen"/>
          <w:sz w:val="20"/>
          <w:szCs w:val="20"/>
          <w:lang w:val="en-GB"/>
        </w:rPr>
      </w:pPr>
    </w:p>
    <w:p w14:paraId="72437CB6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5.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27BF81E0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22144C54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5.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7FC0EFE1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A312EE" w:rsidRPr="00014421" w14:paraId="5F9525B4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8E64105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34594412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 total number of months while startup can cover total operating expenses of product / service by owned cash on hand.</w:t>
            </w:r>
          </w:p>
        </w:tc>
      </w:tr>
      <w:tr w:rsidR="00A312EE" w:rsidRPr="00014421" w14:paraId="25FF74F6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77D448F2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1E60C31C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5436BD62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530C456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18CF2A0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5E8B3AE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4115BC8E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129CC50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Cash balance at the end of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B8FC2F3" w14:textId="77777777" w:rsidR="00A312EE" w:rsidRPr="00014421" w:rsidRDefault="00A312EE" w:rsidP="00A111FA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536AC5D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D7F20AF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71A07FF6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9EF6B79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Average monthly operation expenses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0FB03A1" w14:textId="77777777" w:rsidR="00A312EE" w:rsidRPr="00014421" w:rsidRDefault="00A312EE" w:rsidP="00A111FA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8C72F4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C6E6188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3559ED3D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55EF1427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5" w:name="_Toc162012046"/>
    <w:p w14:paraId="4FE4F196" w14:textId="77777777" w:rsidR="00A312EE" w:rsidRPr="008033EB" w:rsidRDefault="00A312EE" w:rsidP="00A312EE">
      <w:pPr>
        <w:pStyle w:val="Heading2"/>
        <w:spacing w:after="240"/>
        <w:rPr>
          <w:rFonts w:ascii="Sylfaen" w:hAnsi="Sylfaen"/>
          <w:color w:val="FFFFFF" w:themeColor="background1"/>
          <w:sz w:val="20"/>
          <w:szCs w:val="20"/>
        </w:rPr>
      </w:pPr>
      <w:r w:rsidRPr="008033EB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0FA3AF4" wp14:editId="7AB48219">
                <wp:simplePos x="0" y="0"/>
                <wp:positionH relativeFrom="page">
                  <wp:align>left</wp:align>
                </wp:positionH>
                <wp:positionV relativeFrom="paragraph">
                  <wp:posOffset>-72500</wp:posOffset>
                </wp:positionV>
                <wp:extent cx="7813354" cy="321869"/>
                <wp:effectExtent l="0" t="0" r="0" b="2540"/>
                <wp:wrapNone/>
                <wp:docPr id="306772696" name="Rectangle 3067726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1C016" id="Rectangle 306772696" o:spid="_x0000_s1026" style="position:absolute;margin-left:0;margin-top:-5.7pt;width:615.2pt;height:25.35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Kq7&#10;+J/fAAAACA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Pr="008033EB">
        <w:rPr>
          <w:rFonts w:ascii="Sylfaen" w:hAnsi="Sylfaen"/>
          <w:color w:val="FFFFFF" w:themeColor="background1"/>
          <w:sz w:val="20"/>
          <w:szCs w:val="20"/>
        </w:rPr>
        <w:t>Transactional</w:t>
      </w:r>
      <w:bookmarkEnd w:id="5"/>
    </w:p>
    <w:p w14:paraId="1D14E408" w14:textId="77777777" w:rsidR="00A312EE" w:rsidRPr="00014421" w:rsidRDefault="00A312EE" w:rsidP="00A312EE">
      <w:pPr>
        <w:spacing w:after="240"/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>This model is mainly used by the companies operating in the FinTech industry, where users conduct financial transactions. Typically, the company receives a fixed and/or percentage-based fee from each completed transaction.</w:t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 xml:space="preserve"> </w:t>
      </w:r>
    </w:p>
    <w:p w14:paraId="457CC6E5" w14:textId="77777777" w:rsidR="00A312EE" w:rsidRPr="00014421" w:rsidRDefault="00A312EE" w:rsidP="00A312EE">
      <w:pPr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>Metrics</w:t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  <w:t>:</w:t>
      </w:r>
    </w:p>
    <w:p w14:paraId="5EE71DAD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1. Gross Transaction Value (GTV)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0A526555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636A518F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00C7C161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Gross Transaction Value (GTV)</w:t>
            </w:r>
          </w:p>
        </w:tc>
      </w:tr>
      <w:tr w:rsidR="00A312EE" w:rsidRPr="00014421" w14:paraId="66A2BFC0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6061F1C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03E4411E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Total volume/number of transactions over a specified period</w:t>
            </w:r>
          </w:p>
        </w:tc>
      </w:tr>
      <w:tr w:rsidR="00A312EE" w:rsidRPr="00014421" w14:paraId="670A010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0CA31284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0CD5383C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05D58644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6B8C9EB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0CB0CACA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75605CCE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4D05DF66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ADB10C3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Total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>amount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of transactions during the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>last 12 month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1F072B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E62E00D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23A2E0F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50C6DE78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75581FBF" w14:textId="77777777" w:rsidR="00A312EE" w:rsidRPr="00014421" w:rsidRDefault="00A312EE" w:rsidP="00A111FA">
            <w:pPr>
              <w:pStyle w:val="ListParagraph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o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r</w:t>
            </w:r>
          </w:p>
        </w:tc>
      </w:tr>
      <w:tr w:rsidR="00A312EE" w:rsidRPr="00014421" w14:paraId="5C1912E0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85173A3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Total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 xml:space="preserve">number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of transactions during the period last 12 month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CE3072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C25658B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1B5876B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48F5F0B8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1E20986A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2. Net Revenue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03782777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6383DE9E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55003182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N</w:t>
            </w:r>
            <w:proofErr w:type="spellStart"/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et</w:t>
            </w:r>
            <w:proofErr w:type="spellEnd"/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 xml:space="preserve"> Revenue</w:t>
            </w:r>
          </w:p>
        </w:tc>
      </w:tr>
      <w:tr w:rsidR="00A312EE" w:rsidRPr="00014421" w14:paraId="0F9CBC89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38EAE8A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03CAA15A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Part of GTV, which is recongnized as a revenue (</w:t>
            </w:r>
            <w:r w:rsidRPr="00014421">
              <w:rPr>
                <w:rFonts w:ascii="Sylfaen" w:hAnsi="Sylfaen"/>
                <w:sz w:val="20"/>
                <w:szCs w:val="20"/>
              </w:rPr>
              <w:t>D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educts from GTV: the cost of returned products, additional service charge, additional discount amount, etc.).</w:t>
            </w:r>
          </w:p>
        </w:tc>
      </w:tr>
      <w:tr w:rsidR="00A312EE" w:rsidRPr="00014421" w14:paraId="21E8CC0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0AF98826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38C86F41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7AE73706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1336DA44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3A602A8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164D913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6E985627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C60D1A6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Total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>amount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of transactions during the last 12 month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957C09F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6855C38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a*b-c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52F9C9E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207FFAF5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52E0090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% of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>Commission fee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D891D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F5EE24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61BB87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% share</w:t>
            </w:r>
          </w:p>
        </w:tc>
      </w:tr>
      <w:tr w:rsidR="00A312EE" w:rsidRPr="00014421" w14:paraId="636A54FE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8CB411F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V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olume of conducted discounts, cost of additional services, cost of returned products and etc.)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88E4456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4E07DAB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341EE94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47BD69D5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014B7B14" w14:textId="77777777" w:rsidR="00A312EE" w:rsidRPr="00014421" w:rsidRDefault="00A312EE" w:rsidP="00A111FA">
            <w:pPr>
              <w:pStyle w:val="ListParagraph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or</w:t>
            </w:r>
          </w:p>
        </w:tc>
      </w:tr>
      <w:tr w:rsidR="00A312EE" w:rsidRPr="00014421" w14:paraId="0C5B22D3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891F9BB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Total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>number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of transactions during the last 12 month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32648B6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EC0366D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c*d</m:t>
                  </m:r>
                </m:e>
              </m:nary>
            </m:oMath>
            <w:r w:rsidR="00A312EE" w:rsidRPr="00014421"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  <w:t>-</w:t>
            </w:r>
            <w:r w:rsidR="00A312EE" w:rsidRPr="00014421">
              <w:rPr>
                <w:rFonts w:ascii="Sylfaen" w:eastAsia="Yu Mincho" w:hAnsi="Sylfaen" w:cs="Times New Roman"/>
                <w:sz w:val="20"/>
                <w:szCs w:val="20"/>
              </w:rPr>
              <w:t>c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EF4B1EF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07B776DF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F53BC04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Fixed commision fee per transaction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A60A43E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d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889C09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7AECB3A" w14:textId="77777777" w:rsidR="00A312EE" w:rsidRPr="00014421" w:rsidRDefault="00A312EE" w:rsidP="00A111FA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37FE24F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457F3CC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V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olume of conducted discounts, cost of additional services, cost of returned products and etc.)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30A815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EAD18B4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1997A85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2BDC2F95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391A2E89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3. User Retention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77852E8F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3C781B95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66C6E67D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User Retention</w:t>
            </w:r>
          </w:p>
        </w:tc>
      </w:tr>
      <w:tr w:rsidR="00A312EE" w:rsidRPr="00014421" w14:paraId="2F171A5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B582C65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10ABEFB1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The </w:t>
            </w:r>
            <w:r w:rsidRPr="00014421">
              <w:rPr>
                <w:rFonts w:ascii="Sylfaen" w:hAnsi="Sylfaen"/>
                <w:sz w:val="20"/>
                <w:szCs w:val="20"/>
              </w:rPr>
              <w:t>percentage of users, continue placing orders over the specific period</w:t>
            </w:r>
          </w:p>
        </w:tc>
      </w:tr>
      <w:tr w:rsidR="00A312EE" w:rsidRPr="00014421" w14:paraId="369E5E55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245A488F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285AE5D0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7495A82F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2C6213F4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49A43B4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3C83D3A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3FEFE04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22F2EFC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  <w:t>Number of customers, who conducted purchases during the current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2A4BE5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CAE5B92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a-c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7FBBF89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18B2CDB0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07B169F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Number of customers, who conducted purchases during the previous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D1FB90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5098D9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A8AC4F5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055DA7F0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E8994E2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  <w:t>Number of new customers, who conducted purchases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216191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EA8CBBE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C9D3096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75005390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2892B00D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4. 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6546E9EF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1E78BC90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18E6B1FD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Paid Customer Acquisition Cost (CAC)</w:t>
            </w:r>
          </w:p>
        </w:tc>
      </w:tr>
      <w:tr w:rsidR="00A312EE" w:rsidRPr="00014421" w14:paraId="777C4664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C896A69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6EC43042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The average cost of </w:t>
            </w:r>
            <w:r>
              <w:rPr>
                <w:rFonts w:ascii="Sylfaen" w:hAnsi="Sylfaen"/>
                <w:sz w:val="20"/>
                <w:szCs w:val="20"/>
                <w:lang w:val="en-GB"/>
              </w:rPr>
              <w:t>acquiring</w:t>
            </w: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 one new customer</w:t>
            </w:r>
          </w:p>
        </w:tc>
      </w:tr>
      <w:tr w:rsidR="00A312EE" w:rsidRPr="00014421" w14:paraId="62515F0E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75A55240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50F4D7C2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66B87506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4D6E585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1D3F2645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1AABEEC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75D60BB1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5C060A89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Total sales and marketing expenses, including salary expenses for such </w:t>
            </w:r>
            <w:r>
              <w:rPr>
                <w:rFonts w:ascii="Sylfaen" w:hAnsi="Sylfaen"/>
                <w:b w:val="0"/>
                <w:sz w:val="20"/>
                <w:szCs w:val="20"/>
                <w:lang w:val="en-GB"/>
              </w:rPr>
              <w:t>functions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 (If company has not paid any salaries, please indicate market value of salary) (do not consider sales and incentives for existing costumers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CF1A89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A39E1C6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99720E7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10DAA7F3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2F8B73F9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Number of new customers through the above mentiond marketing campaigs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3ECD5E0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FD5B19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40BB990" w14:textId="77777777" w:rsidR="00A312EE" w:rsidRPr="00014421" w:rsidRDefault="00A312EE" w:rsidP="00A111FA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2F69D890" w14:textId="77777777" w:rsidR="00A312EE" w:rsidRPr="00014421" w:rsidRDefault="00A312EE" w:rsidP="00A312EE">
      <w:pPr>
        <w:rPr>
          <w:rFonts w:ascii="Sylfaen" w:hAnsi="Sylfaen"/>
          <w:sz w:val="20"/>
          <w:szCs w:val="20"/>
          <w:lang w:val="en-GB"/>
        </w:rPr>
      </w:pPr>
    </w:p>
    <w:p w14:paraId="0AA5EA80" w14:textId="77777777" w:rsidR="00A312EE" w:rsidRPr="00014421" w:rsidRDefault="00A312EE" w:rsidP="00A312EE">
      <w:pPr>
        <w:pStyle w:val="Heading4"/>
        <w:numPr>
          <w:ilvl w:val="0"/>
          <w:numId w:val="19"/>
        </w:numPr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6CA85E1F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1A21F057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5.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230E0A28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A312EE" w:rsidRPr="00014421" w14:paraId="09FF9AE3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22FB0F1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4AA3D3C2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 average revenue that a company generates from the customers through their lifespan as a customer</w:t>
            </w:r>
          </w:p>
        </w:tc>
      </w:tr>
      <w:tr w:rsidR="00A312EE" w:rsidRPr="00014421" w14:paraId="5F78CB6D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2DE5AF0A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490C7B49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382108AA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66562318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118D388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71BF0AC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33B7A721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EE26C05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Total volume of purchases taking place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F56E71D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53ED2192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B2DB64E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63E209F9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79359D5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lastRenderedPageBreak/>
              <w:t>Number of unique customers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EA06B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F1149A4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542EF45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unit</w:t>
            </w:r>
          </w:p>
        </w:tc>
      </w:tr>
      <w:tr w:rsidR="00A312EE" w:rsidRPr="00014421" w14:paraId="2512D1DD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1A5827A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Average active customeration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8B672C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001EFB6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555BBCF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month</w:t>
            </w:r>
          </w:p>
        </w:tc>
      </w:tr>
    </w:tbl>
    <w:p w14:paraId="5E09CE92" w14:textId="77777777" w:rsidR="00A312EE" w:rsidRPr="00014421" w:rsidRDefault="00A312EE" w:rsidP="00A312EE">
      <w:pPr>
        <w:rPr>
          <w:rFonts w:ascii="Sylfaen" w:hAnsi="Sylfaen"/>
          <w:sz w:val="20"/>
          <w:szCs w:val="20"/>
          <w:lang w:val="en-GB"/>
        </w:rPr>
      </w:pPr>
    </w:p>
    <w:p w14:paraId="3946953A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6.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4A7B03C1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63D791E8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6.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60056831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A312EE" w:rsidRPr="00014421" w14:paraId="0D06872E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C4BE8CA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372E79E1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 total number of months while startup can cover total operating expenses of product / service by owned cash on hand.</w:t>
            </w:r>
          </w:p>
        </w:tc>
      </w:tr>
      <w:tr w:rsidR="00A312EE" w:rsidRPr="00014421" w14:paraId="1FEECA34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4E7CAC67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457E4AEE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26CFFE1D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1454747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0705534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72586DEE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033CCB51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90D75E3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Cash balance at the end of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704EBF" w14:textId="77777777" w:rsidR="00A312EE" w:rsidRPr="00014421" w:rsidRDefault="00A312EE" w:rsidP="00A111FA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5389C197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6D48D47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037D1F99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E5092D4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Average monthly operation expenses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41DB5E6" w14:textId="77777777" w:rsidR="00A312EE" w:rsidRPr="00014421" w:rsidRDefault="00A312EE" w:rsidP="00A111FA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2D7EBB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07B4119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7231EDF2" w14:textId="77777777" w:rsidR="00A312EE" w:rsidRPr="00014421" w:rsidRDefault="00A312EE" w:rsidP="00A312EE">
      <w:pPr>
        <w:rPr>
          <w:rFonts w:ascii="Sylfaen" w:hAnsi="Sylfaen"/>
          <w:sz w:val="20"/>
          <w:szCs w:val="20"/>
          <w:lang w:val="en-GB"/>
        </w:rPr>
      </w:pPr>
    </w:p>
    <w:p w14:paraId="0082540E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6" w:name="_Toc162012047"/>
    <w:p w14:paraId="22DF495F" w14:textId="77777777" w:rsidR="00A312EE" w:rsidRPr="00871CE1" w:rsidRDefault="00A312EE" w:rsidP="00A312EE">
      <w:pPr>
        <w:pStyle w:val="Heading2"/>
        <w:spacing w:after="240"/>
        <w:rPr>
          <w:rFonts w:ascii="Sylfaen" w:hAnsi="Sylfaen"/>
          <w:color w:val="FFFFFF" w:themeColor="background1"/>
          <w:sz w:val="20"/>
          <w:szCs w:val="20"/>
          <w:lang w:val="ka-GE"/>
        </w:rPr>
      </w:pPr>
      <w:r w:rsidRPr="00871CE1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9EFE2A7" wp14:editId="02D71E54">
                <wp:simplePos x="0" y="0"/>
                <wp:positionH relativeFrom="page">
                  <wp:align>right</wp:align>
                </wp:positionH>
                <wp:positionV relativeFrom="paragraph">
                  <wp:posOffset>-79513</wp:posOffset>
                </wp:positionV>
                <wp:extent cx="7813354" cy="321869"/>
                <wp:effectExtent l="0" t="0" r="0" b="2540"/>
                <wp:wrapNone/>
                <wp:docPr id="378930983" name="Rectangle 378930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81342A" id="Rectangle 378930983" o:spid="_x0000_s1026" style="position:absolute;margin-left:564pt;margin-top:-6.25pt;width:615.2pt;height:25.35pt;z-index:-25165004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MwX&#10;ZeDfAAAACA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Pr="00871CE1">
        <w:rPr>
          <w:rFonts w:ascii="Sylfaen" w:hAnsi="Sylfaen"/>
          <w:color w:val="FFFFFF" w:themeColor="background1"/>
          <w:sz w:val="20"/>
          <w:szCs w:val="20"/>
          <w:lang w:val="ka-GE"/>
        </w:rPr>
        <w:t>Marketplace</w:t>
      </w:r>
      <w:bookmarkEnd w:id="6"/>
    </w:p>
    <w:p w14:paraId="6B0E8266" w14:textId="77777777" w:rsidR="00A312EE" w:rsidRPr="00014421" w:rsidRDefault="00A312EE" w:rsidP="00A312EE">
      <w:pPr>
        <w:spacing w:after="240"/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>The company acts as an intermediary market between consumers and manufacturers or sellers. Typically, the company generates revenue by receiving a percentage of the value from each transaction conducted on the platform.</w:t>
      </w:r>
      <w:r w:rsidRPr="00014421">
        <w:rPr>
          <w:rFonts w:ascii="Sylfaen" w:hAnsi="Sylfaen"/>
          <w:sz w:val="20"/>
          <w:szCs w:val="20"/>
        </w:rPr>
        <w:br/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 xml:space="preserve"> </w:t>
      </w:r>
    </w:p>
    <w:p w14:paraId="26AD73F0" w14:textId="77777777" w:rsidR="00A312EE" w:rsidRPr="00014421" w:rsidRDefault="00A312EE" w:rsidP="00A312EE">
      <w:pPr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>Metrics</w:t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  <w:t>:</w:t>
      </w:r>
    </w:p>
    <w:p w14:paraId="67457735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1. Gross Merchandise Value (GMV)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36827300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6EFB0EDB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3075E943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Gross Merchandise Value (GMV)</w:t>
            </w:r>
          </w:p>
        </w:tc>
      </w:tr>
      <w:tr w:rsidR="00A312EE" w:rsidRPr="00014421" w14:paraId="4A931D7B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582A1AA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3F80C85B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Total volume/number of transactions over a specified period</w:t>
            </w:r>
          </w:p>
        </w:tc>
      </w:tr>
      <w:tr w:rsidR="00A312EE" w:rsidRPr="00014421" w14:paraId="65F96048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08DECA09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22554F0A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2AEFA005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45DAAEF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7176263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5CA4336A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418F6FCE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DC5EAD4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Total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>amount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of transactions during the last 12 month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CCEA9B2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F50F3F8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FAC56EB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25CA4A74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36C1042F" w14:textId="77777777" w:rsidR="00A312EE" w:rsidRPr="00014421" w:rsidRDefault="00A312EE" w:rsidP="00A111FA">
            <w:pPr>
              <w:pStyle w:val="ListParagraph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Or</w:t>
            </w:r>
          </w:p>
        </w:tc>
      </w:tr>
      <w:tr w:rsidR="00A312EE" w:rsidRPr="00014421" w14:paraId="36EFACD8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C9713A3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Total n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 xml:space="preserve">umber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of transactions during the last 12 month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AD949B4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CED5109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74AAD85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23C6B908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19B5243A" w14:textId="77777777" w:rsidR="00A312EE" w:rsidRPr="00014421" w:rsidRDefault="00A312EE" w:rsidP="00A312EE">
      <w:pPr>
        <w:pStyle w:val="Heading4"/>
        <w:numPr>
          <w:ilvl w:val="0"/>
          <w:numId w:val="19"/>
        </w:num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  <w:lang w:val="ka-GE"/>
        </w:rPr>
        <w:t>Net Revenue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030E4C72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553B8103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66D135EA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N</w:t>
            </w:r>
            <w:proofErr w:type="spellStart"/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et</w:t>
            </w:r>
            <w:proofErr w:type="spellEnd"/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 xml:space="preserve"> Revenue</w:t>
            </w:r>
          </w:p>
        </w:tc>
      </w:tr>
      <w:tr w:rsidR="00A312EE" w:rsidRPr="00014421" w14:paraId="623CFE0B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6975D3F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07E11DB3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Part of GMV, which is recongnized as a revenue (</w:t>
            </w:r>
            <w:r w:rsidRPr="00014421">
              <w:rPr>
                <w:rFonts w:ascii="Sylfaen" w:hAnsi="Sylfaen"/>
                <w:sz w:val="20"/>
                <w:szCs w:val="20"/>
              </w:rPr>
              <w:t>D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educts from GMV: the cost of returned products, additional service charge, additional discount amount, etc.).</w:t>
            </w:r>
          </w:p>
        </w:tc>
      </w:tr>
      <w:tr w:rsidR="00A312EE" w:rsidRPr="00014421" w14:paraId="446095A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58EAD7AB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58F6DEE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485951E0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25A6D90A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0CE1263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348477D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428406CA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1D235AA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Total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>amount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of transactions during the last 12 month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86163E5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5B421750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a*b-c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11855113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1D1BD810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E0558C2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% of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>Commission fee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E2B017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2E3F6C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E7F84F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% share</w:t>
            </w:r>
          </w:p>
        </w:tc>
      </w:tr>
      <w:tr w:rsidR="00A312EE" w:rsidRPr="00014421" w14:paraId="3BFAE2B9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03C8E5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V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olume of conducted discounts, cost of additional services, cost of returned products and etc.)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2E7A99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822203E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03BAA23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6B121272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22D89D2A" w14:textId="77777777" w:rsidR="00A312EE" w:rsidRPr="00014421" w:rsidRDefault="00A312EE" w:rsidP="00A111FA">
            <w:pPr>
              <w:pStyle w:val="ListParagraph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or</w:t>
            </w:r>
          </w:p>
        </w:tc>
      </w:tr>
      <w:tr w:rsidR="00A312EE" w:rsidRPr="00014421" w14:paraId="2CEEDDE0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F5A967A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Total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>number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of transactions during the last 12 month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4B91EC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B29EF24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c*d</m:t>
                  </m:r>
                </m:e>
              </m:nary>
            </m:oMath>
            <w:r w:rsidR="00A312EE" w:rsidRPr="00014421"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  <w:t>-</w:t>
            </w:r>
            <w:r w:rsidR="00A312EE" w:rsidRPr="00014421">
              <w:rPr>
                <w:rFonts w:ascii="Sylfaen" w:eastAsia="Yu Mincho" w:hAnsi="Sylfaen" w:cs="Times New Roman"/>
                <w:sz w:val="20"/>
                <w:szCs w:val="20"/>
              </w:rPr>
              <w:t>c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2C7FAD6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5E0B889F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2C2B70F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Fixed commision fee per transaction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2F5AEB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d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63D5EE8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B6EA060" w14:textId="77777777" w:rsidR="00A312EE" w:rsidRPr="00014421" w:rsidRDefault="00A312EE" w:rsidP="00A111FA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020F2CF8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B851E70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V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olume of conducted discounts, cost of additional services, cost of returned products and etc.)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CEDB75B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6A003E4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3C1EF89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1B3CE38A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09F1D684" w14:textId="77777777" w:rsidR="00A312EE" w:rsidRPr="00014421" w:rsidRDefault="00A312EE" w:rsidP="00A312EE">
      <w:pPr>
        <w:pStyle w:val="Heading4"/>
        <w:numPr>
          <w:ilvl w:val="0"/>
          <w:numId w:val="17"/>
        </w:num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  <w:lang w:val="ka-GE"/>
        </w:rPr>
        <w:lastRenderedPageBreak/>
        <w:t>User Retention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33CC8D67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1DBF44F8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4DC5AEB7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User Retention</w:t>
            </w:r>
          </w:p>
        </w:tc>
      </w:tr>
      <w:tr w:rsidR="00A312EE" w:rsidRPr="00014421" w14:paraId="59D9276E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95989F9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0B0F0255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The </w:t>
            </w:r>
            <w:r w:rsidRPr="00014421">
              <w:rPr>
                <w:rFonts w:ascii="Sylfaen" w:hAnsi="Sylfaen"/>
                <w:sz w:val="20"/>
                <w:szCs w:val="20"/>
              </w:rPr>
              <w:t>percentage of users, continue placing orders over the specific period</w:t>
            </w:r>
          </w:p>
        </w:tc>
      </w:tr>
      <w:tr w:rsidR="00A312EE" w:rsidRPr="00014421" w14:paraId="49C6DB96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7ACA9BC5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77BDE663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6CE2EF9E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590F705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4055A1D5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302E354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503724FE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B3C53C2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  <w:t>Number of customers, who conducted purchases during the current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66139D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B0B5B95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a-c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DC52C09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76B2AD7C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E93084D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Number of customers, who conducted purchases during the previous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9B25E9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AE4BBEC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40A357B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230DC1A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FB66D47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  <w:t>Number of new customers, who conducted purchases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48B00C1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3A8BC49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B4C23FF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61CA2F14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247CFA31" w14:textId="77777777" w:rsidR="00A312EE" w:rsidRPr="00014421" w:rsidRDefault="00A312EE" w:rsidP="00A312EE">
      <w:pPr>
        <w:pStyle w:val="Heading4"/>
        <w:numPr>
          <w:ilvl w:val="0"/>
          <w:numId w:val="17"/>
        </w:num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 xml:space="preserve">Paid Customer </w:t>
      </w:r>
      <w:proofErr w:type="spellStart"/>
      <w:r w:rsidRPr="00014421">
        <w:rPr>
          <w:rFonts w:ascii="Sylfaen" w:hAnsi="Sylfaen"/>
          <w:sz w:val="20"/>
          <w:szCs w:val="20"/>
        </w:rPr>
        <w:t>Acquision</w:t>
      </w:r>
      <w:proofErr w:type="spellEnd"/>
      <w:r w:rsidRPr="00014421">
        <w:rPr>
          <w:rFonts w:ascii="Sylfaen" w:hAnsi="Sylfaen"/>
          <w:sz w:val="20"/>
          <w:szCs w:val="20"/>
        </w:rPr>
        <w:t xml:space="preserve">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6F5ED63F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6997012A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6114A084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Paid Customer Acquisition Cost (CAC)</w:t>
            </w:r>
          </w:p>
        </w:tc>
      </w:tr>
      <w:tr w:rsidR="00A312EE" w:rsidRPr="00014421" w14:paraId="4D2303CA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44E171D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62D9807C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The average cost of </w:t>
            </w:r>
            <w:r>
              <w:rPr>
                <w:rFonts w:ascii="Sylfaen" w:hAnsi="Sylfaen"/>
                <w:sz w:val="20"/>
                <w:szCs w:val="20"/>
                <w:lang w:val="en-GB"/>
              </w:rPr>
              <w:t>acquiring</w:t>
            </w: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 one new customer</w:t>
            </w:r>
          </w:p>
        </w:tc>
      </w:tr>
      <w:tr w:rsidR="00A312EE" w:rsidRPr="00014421" w14:paraId="09BA1B9A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5355480E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101E2872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43C1A69B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772162F8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56DEBC0E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39E13795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21AF0209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700264AB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Total sales and marketing expenses, including salary expenses for such </w:t>
            </w:r>
            <w:r>
              <w:rPr>
                <w:rFonts w:ascii="Sylfaen" w:hAnsi="Sylfaen"/>
                <w:b w:val="0"/>
                <w:sz w:val="20"/>
                <w:szCs w:val="20"/>
                <w:lang w:val="en-GB"/>
              </w:rPr>
              <w:t>functions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 (If company has not paid any salaries, please indicate market value of salary) (do not consider sales and incentives for existing costumers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DCEA5C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417972E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180F6554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38DD6B5C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51EDE7CA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Number of new customers through the above mentiond marketing campaigs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EE2060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00E059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4FA7EC1" w14:textId="77777777" w:rsidR="00A312EE" w:rsidRPr="00014421" w:rsidRDefault="00A312EE" w:rsidP="00A111FA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216C7992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5980A503" w14:textId="77777777" w:rsidR="00A312EE" w:rsidRPr="00014421" w:rsidRDefault="00A312EE" w:rsidP="00A312EE">
      <w:pPr>
        <w:pStyle w:val="Heading4"/>
        <w:numPr>
          <w:ilvl w:val="0"/>
          <w:numId w:val="17"/>
        </w:num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43520598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37474F2A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5.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45B4C763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A312EE" w:rsidRPr="00014421" w14:paraId="6D6F2ED2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CAD6FE3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64AA1EDF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 average revenue that a company generates from the customers through their lifespan as a customer</w:t>
            </w:r>
          </w:p>
        </w:tc>
      </w:tr>
      <w:tr w:rsidR="00A312EE" w:rsidRPr="00014421" w14:paraId="63FA1051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5D641803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4BED071F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0B50DC7B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3827011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4B62E31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2BADF71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06AA1364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F36FAF7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Total volume of purchases taking place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46B33D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42571F60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35B7527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5B2C5B56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5B69BF9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lastRenderedPageBreak/>
              <w:t>Number of unique customers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98A859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233951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FEABB9E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unit</w:t>
            </w:r>
          </w:p>
        </w:tc>
      </w:tr>
      <w:tr w:rsidR="00A312EE" w:rsidRPr="00014421" w14:paraId="3F687B0F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FB8E242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Average active customeration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CCED06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AADBA01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5C55C08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month</w:t>
            </w:r>
          </w:p>
        </w:tc>
      </w:tr>
    </w:tbl>
    <w:p w14:paraId="2645C90A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5E3E4F43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6.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536B02CD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177393E3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6.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47FD1713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A312EE" w:rsidRPr="00014421" w14:paraId="741532B4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B575694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70A13904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 total number of months while startup can cover total operating expenses of product / service by owned cash on hand.</w:t>
            </w:r>
          </w:p>
        </w:tc>
      </w:tr>
      <w:tr w:rsidR="00A312EE" w:rsidRPr="00014421" w14:paraId="0066CD6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6C472517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39E3A0EA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02E1DCFB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2DE73B6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1ADE21A4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56BD5E9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50B5D9D0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CA0F424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Cash balance at the end of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C2FFB0" w14:textId="77777777" w:rsidR="00A312EE" w:rsidRPr="00014421" w:rsidRDefault="00A312EE" w:rsidP="00A111FA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54D7F175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B56EC58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01106456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B71E57D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Average monthly operation expenses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B7DDFF4" w14:textId="77777777" w:rsidR="00A312EE" w:rsidRPr="00014421" w:rsidRDefault="00A312EE" w:rsidP="00A111FA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7054AB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110155D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6CE5D8A8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48B5A5AF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7" w:name="_Toc162012048"/>
    <w:p w14:paraId="7BA20B4E" w14:textId="77777777" w:rsidR="00A312EE" w:rsidRPr="00871CE1" w:rsidRDefault="00A312EE" w:rsidP="00A312EE">
      <w:pPr>
        <w:pStyle w:val="Heading2"/>
        <w:spacing w:after="240"/>
        <w:rPr>
          <w:rFonts w:ascii="Sylfaen" w:hAnsi="Sylfaen"/>
          <w:color w:val="FFFFFF" w:themeColor="background1"/>
          <w:sz w:val="20"/>
          <w:szCs w:val="20"/>
        </w:rPr>
      </w:pPr>
      <w:r w:rsidRPr="00871CE1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1B32129" wp14:editId="200BCE8E">
                <wp:simplePos x="0" y="0"/>
                <wp:positionH relativeFrom="page">
                  <wp:align>left</wp:align>
                </wp:positionH>
                <wp:positionV relativeFrom="paragraph">
                  <wp:posOffset>-71479</wp:posOffset>
                </wp:positionV>
                <wp:extent cx="7813354" cy="321869"/>
                <wp:effectExtent l="0" t="0" r="0" b="2540"/>
                <wp:wrapNone/>
                <wp:docPr id="428067200" name="Rectangle 428067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6A7653" id="Rectangle 428067200" o:spid="_x0000_s1026" style="position:absolute;margin-left:0;margin-top:-5.65pt;width:615.2pt;height:25.35pt;z-index:-25164902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D5Z&#10;9OHfAAAACA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Pr="00871CE1">
        <w:rPr>
          <w:rFonts w:ascii="Sylfaen" w:hAnsi="Sylfaen"/>
          <w:color w:val="FFFFFF" w:themeColor="background1"/>
          <w:sz w:val="20"/>
          <w:szCs w:val="20"/>
        </w:rPr>
        <w:t>E-commerce</w:t>
      </w:r>
      <w:bookmarkEnd w:id="7"/>
    </w:p>
    <w:p w14:paraId="12989C49" w14:textId="77777777" w:rsidR="00A312EE" w:rsidRPr="00014421" w:rsidRDefault="00A312EE" w:rsidP="00A312EE">
      <w:pPr>
        <w:spacing w:after="24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T</w:t>
      </w:r>
      <w:r w:rsidRPr="00014421">
        <w:rPr>
          <w:rFonts w:ascii="Sylfaen" w:hAnsi="Sylfaen"/>
          <w:sz w:val="20"/>
          <w:szCs w:val="20"/>
        </w:rPr>
        <w:t xml:space="preserve">he company sells its own products or services through electronic channels, such as online platforms. Revenue is earned from each sold product. </w:t>
      </w:r>
    </w:p>
    <w:p w14:paraId="03B05432" w14:textId="77777777" w:rsidR="00A312EE" w:rsidRPr="00014421" w:rsidRDefault="00A312EE" w:rsidP="00A312EE">
      <w:pPr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>Metrics</w:t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  <w:t>:</w:t>
      </w:r>
    </w:p>
    <w:p w14:paraId="1E9AB412" w14:textId="77777777" w:rsidR="00A312EE" w:rsidRPr="00014421" w:rsidRDefault="00A312EE" w:rsidP="00A312EE">
      <w:pPr>
        <w:pStyle w:val="Heading4"/>
        <w:numPr>
          <w:ilvl w:val="0"/>
          <w:numId w:val="20"/>
        </w:num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  <w:lang w:val="ka-GE"/>
        </w:rPr>
        <w:t>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6E04538B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2FFAC8F8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42FC8EF0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Paid Customer Acquisition Cost (CAC)</w:t>
            </w:r>
          </w:p>
        </w:tc>
      </w:tr>
      <w:tr w:rsidR="00A312EE" w:rsidRPr="00014421" w14:paraId="520A01C2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705EAD7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790F10F2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The average cost of </w:t>
            </w:r>
            <w:r>
              <w:rPr>
                <w:rFonts w:ascii="Sylfaen" w:hAnsi="Sylfaen"/>
                <w:sz w:val="20"/>
                <w:szCs w:val="20"/>
                <w:lang w:val="en-GB"/>
              </w:rPr>
              <w:t>acquiring</w:t>
            </w: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 xml:space="preserve"> one new customer</w:t>
            </w:r>
          </w:p>
        </w:tc>
      </w:tr>
      <w:tr w:rsidR="00A312EE" w:rsidRPr="00014421" w14:paraId="3F9CE6F5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64F25467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2FD9E43B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0155224B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3A11503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453E4370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00AE0A9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704B1BD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551571F1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Total sales and marketing expenses, including salary expenses for such </w:t>
            </w:r>
            <w:r>
              <w:rPr>
                <w:rFonts w:ascii="Sylfaen" w:hAnsi="Sylfaen"/>
                <w:b w:val="0"/>
                <w:sz w:val="20"/>
                <w:szCs w:val="20"/>
                <w:lang w:val="en-GB"/>
              </w:rPr>
              <w:t>functions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 (If company has not paid any salaries, please indicate market value of salary) (do not consider sales and incentives for existing costumers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C10CF8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31B6328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CB7BFF0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5B3828E8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0C774BF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Number of new customers through the above mentiond marketing campaigs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AAF6C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4C9661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D5F471E" w14:textId="77777777" w:rsidR="00A312EE" w:rsidRPr="00014421" w:rsidRDefault="00A312EE" w:rsidP="00A111FA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14863269" w14:textId="77777777" w:rsidR="00A312EE" w:rsidRPr="00014421" w:rsidRDefault="00A312EE" w:rsidP="00A312EE">
      <w:pPr>
        <w:rPr>
          <w:rFonts w:ascii="Sylfaen" w:hAnsi="Sylfaen"/>
          <w:sz w:val="20"/>
          <w:szCs w:val="20"/>
          <w:lang w:val="en-GB"/>
        </w:rPr>
      </w:pPr>
    </w:p>
    <w:p w14:paraId="7B48AFB9" w14:textId="77777777" w:rsidR="00A312EE" w:rsidRPr="00014421" w:rsidRDefault="00A312EE" w:rsidP="00A312EE">
      <w:pPr>
        <w:pStyle w:val="Heading4"/>
        <w:numPr>
          <w:ilvl w:val="0"/>
          <w:numId w:val="20"/>
        </w:numPr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559CBF64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2E8A3449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0704938A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A312EE" w:rsidRPr="00014421" w14:paraId="11E07DDC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9674A3F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0A985ACF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 average revenue that a company generates from the customers through their lifespan as a customer</w:t>
            </w:r>
          </w:p>
        </w:tc>
      </w:tr>
      <w:tr w:rsidR="00A312EE" w:rsidRPr="00014421" w14:paraId="4C46EBB7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6C491F69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3412146E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57CDACF6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08713F4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7B95151A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21577AE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5C16BC05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4A6A21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Total volume of purchases taking place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A630C9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DAA91B2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53A42B1C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75A5CE8B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F37E667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Number of unique customers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8EEE69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C5D08A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82319E8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unit</w:t>
            </w:r>
          </w:p>
        </w:tc>
      </w:tr>
      <w:tr w:rsidR="00A312EE" w:rsidRPr="00014421" w14:paraId="0FC9A5CC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4F18EAC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Average active customeration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FB5724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24AE741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E96871A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month</w:t>
            </w:r>
          </w:p>
        </w:tc>
      </w:tr>
    </w:tbl>
    <w:p w14:paraId="45EA432C" w14:textId="77777777" w:rsidR="00A312EE" w:rsidRDefault="00A312EE" w:rsidP="00A312EE">
      <w:pPr>
        <w:pStyle w:val="Heading4"/>
        <w:spacing w:before="240"/>
        <w:rPr>
          <w:rFonts w:ascii="Sylfaen" w:hAnsi="Sylfaen"/>
          <w:sz w:val="20"/>
          <w:szCs w:val="20"/>
          <w:lang w:val="en-GB"/>
        </w:rPr>
      </w:pPr>
    </w:p>
    <w:p w14:paraId="471FD470" w14:textId="77777777" w:rsidR="00A312EE" w:rsidRDefault="00A312EE" w:rsidP="00A312EE">
      <w:pPr>
        <w:rPr>
          <w:rFonts w:ascii="Sylfaen" w:eastAsiaTheme="majorEastAsia" w:hAnsi="Sylfaen" w:cstheme="majorBidi"/>
          <w:i/>
          <w:iCs/>
          <w:color w:val="2F5496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2B25A448" w14:textId="77777777" w:rsidR="00A312EE" w:rsidRPr="00014421" w:rsidRDefault="00A312EE" w:rsidP="00A312EE">
      <w:pPr>
        <w:pStyle w:val="Heading4"/>
        <w:spacing w:before="240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3.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4A568E27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5E1C1E98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77CE8F26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A312EE" w:rsidRPr="00014421" w14:paraId="020F4ABB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59856FD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704E2C88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 total number of months while startup can cover total operating expenses of product / service by owned cash on hand.</w:t>
            </w:r>
          </w:p>
        </w:tc>
      </w:tr>
      <w:tr w:rsidR="00A312EE" w:rsidRPr="00014421" w14:paraId="2217DBC9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1FB29C03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179ECD05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08577D72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1F74469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4AC425CE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61EB36B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78A24503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22BF7A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Cash balance at the end of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C9B743" w14:textId="77777777" w:rsidR="00A312EE" w:rsidRPr="00014421" w:rsidRDefault="00A312EE" w:rsidP="00A111FA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4885223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CC40FE3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757605B4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43E8439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Average monthly operation expenses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D632332" w14:textId="77777777" w:rsidR="00A312EE" w:rsidRPr="00014421" w:rsidRDefault="00A312EE" w:rsidP="00A111FA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F4A209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9D1ECCC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4BC5C20D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7CB249B5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8" w:name="_Toc162012049"/>
    <w:p w14:paraId="5EC28E8D" w14:textId="77777777" w:rsidR="00A312EE" w:rsidRPr="00871CE1" w:rsidRDefault="00A312EE" w:rsidP="00A312EE">
      <w:pPr>
        <w:pStyle w:val="Heading2"/>
        <w:spacing w:after="240"/>
        <w:rPr>
          <w:rFonts w:ascii="Sylfaen" w:hAnsi="Sylfaen"/>
          <w:color w:val="FFFFFF" w:themeColor="background1"/>
          <w:sz w:val="20"/>
          <w:szCs w:val="20"/>
        </w:rPr>
      </w:pPr>
      <w:r w:rsidRPr="00871CE1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FFFF1F4" wp14:editId="18F20BB7">
                <wp:simplePos x="0" y="0"/>
                <wp:positionH relativeFrom="margin">
                  <wp:align>center</wp:align>
                </wp:positionH>
                <wp:positionV relativeFrom="paragraph">
                  <wp:posOffset>-71562</wp:posOffset>
                </wp:positionV>
                <wp:extent cx="7813354" cy="321869"/>
                <wp:effectExtent l="0" t="0" r="0" b="2540"/>
                <wp:wrapNone/>
                <wp:docPr id="1888724717" name="Rectangle 1888724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89191" id="Rectangle 1888724717" o:spid="_x0000_s1026" style="position:absolute;margin-left:0;margin-top:-5.65pt;width:615.2pt;height:25.35pt;z-index:-2516480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D5Z&#10;9OHfAAAACAEAAA8AAAAAAAAAAAAAAAAA2gQAAGRycy9kb3ducmV2LnhtbFBLBQYAAAAABAAEAPMA&#10;AADmBQAAAAA=&#10;" fillcolor="#002060" stroked="f" strokeweight="1pt">
                <w10:wrap anchorx="margin"/>
              </v:rect>
            </w:pict>
          </mc:Fallback>
        </mc:AlternateContent>
      </w:r>
      <w:r w:rsidRPr="00871CE1">
        <w:rPr>
          <w:rFonts w:ascii="Sylfaen" w:hAnsi="Sylfaen"/>
          <w:color w:val="FFFFFF" w:themeColor="background1"/>
          <w:sz w:val="20"/>
          <w:szCs w:val="20"/>
        </w:rPr>
        <w:t>Ads</w:t>
      </w:r>
      <w:bookmarkEnd w:id="8"/>
    </w:p>
    <w:p w14:paraId="68E3A358" w14:textId="77777777" w:rsidR="00A312EE" w:rsidRPr="00014421" w:rsidRDefault="00A312EE" w:rsidP="00A312EE">
      <w:pPr>
        <w:spacing w:after="240"/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 xml:space="preserve">The company provides free services to users and generates revenue from placed advertisements. </w:t>
      </w:r>
    </w:p>
    <w:p w14:paraId="7FFE44ED" w14:textId="77777777" w:rsidR="00A312EE" w:rsidRPr="00014421" w:rsidRDefault="00A312EE" w:rsidP="00A312EE">
      <w:pPr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>Metrics</w:t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  <w:t>:</w:t>
      </w:r>
    </w:p>
    <w:p w14:paraId="58A72FC2" w14:textId="77777777" w:rsidR="00A312EE" w:rsidRPr="00014421" w:rsidRDefault="00A312EE" w:rsidP="00A312EE">
      <w:pPr>
        <w:pStyle w:val="Heading4"/>
        <w:rPr>
          <w:rFonts w:ascii="Sylfaen" w:hAnsi="Sylfaen"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color w:val="5B9BD5" w:themeColor="accent5"/>
          <w:sz w:val="20"/>
          <w:szCs w:val="20"/>
          <w:lang w:val="ka-GE"/>
        </w:rPr>
        <w:t xml:space="preserve">1. </w:t>
      </w:r>
      <w:r w:rsidRPr="00014421">
        <w:rPr>
          <w:rFonts w:ascii="Sylfaen" w:hAnsi="Sylfaen"/>
          <w:sz w:val="20"/>
          <w:szCs w:val="20"/>
        </w:rPr>
        <w:t>Daily Active Users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2F2F2FE1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20E00277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4CCB52AA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Daily Active Users</w:t>
            </w:r>
          </w:p>
        </w:tc>
      </w:tr>
      <w:tr w:rsidR="00A312EE" w:rsidRPr="00014421" w14:paraId="470FC910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04CA8B3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57F0AC53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The number of unique users who log into their account at least once in every 24 hours</w:t>
            </w:r>
          </w:p>
        </w:tc>
      </w:tr>
      <w:tr w:rsidR="00A312EE" w:rsidRPr="00014421" w14:paraId="1E2C7CD3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43A14DA5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3ED77F1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2BBD61E0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1B60A33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6561805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68848461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65D83C73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6C3366E0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Number of unique users who log into their account at least once every 24 hours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FE9132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314DB57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22F90F1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3393EBE2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4CCD0A5A" w14:textId="77777777" w:rsidR="00A312EE" w:rsidRPr="00014421" w:rsidRDefault="00A312EE" w:rsidP="00A312EE">
      <w:pPr>
        <w:pStyle w:val="Heading4"/>
        <w:rPr>
          <w:rFonts w:ascii="Sylfaen" w:hAnsi="Sylfaen"/>
          <w:b/>
          <w:bCs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</w:rPr>
        <w:t>2. Monthly Active Users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1AA95452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711302F2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0164FF78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Monthly Active Users</w:t>
            </w:r>
          </w:p>
        </w:tc>
      </w:tr>
      <w:tr w:rsidR="00A312EE" w:rsidRPr="00014421" w14:paraId="051A884D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D148A54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480BBB3A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The number of unique users who log into their account at least once in every month</w:t>
            </w:r>
          </w:p>
        </w:tc>
      </w:tr>
      <w:tr w:rsidR="00A312EE" w:rsidRPr="00014421" w14:paraId="1A45B4D3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65EB987C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70460F83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7F36CC14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74401BC4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5A761BD2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00163D9B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3966A445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4ACE1B3D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Number of unique users who log into their account at least once every month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FF7C402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F275A31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3BBDEFE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31B8B76B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1661613C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3. Percentage logged in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374EF9B0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30DBFAB6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022DEFA3" w14:textId="77777777" w:rsidR="00A312EE" w:rsidRPr="00014421" w:rsidRDefault="00A312EE" w:rsidP="00A111FA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Percentage logged in</w:t>
            </w:r>
          </w:p>
        </w:tc>
      </w:tr>
      <w:tr w:rsidR="00A312EE" w:rsidRPr="00014421" w14:paraId="4B48CE93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BCD94A0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48CBBE1A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Percentage of unique visitors, who logged in at least once in a last month</w:t>
            </w:r>
          </w:p>
        </w:tc>
      </w:tr>
      <w:tr w:rsidR="00A312EE" w:rsidRPr="00014421" w14:paraId="3430A2A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4329C328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Calculate</w:t>
            </w:r>
          </w:p>
        </w:tc>
      </w:tr>
      <w:tr w:rsidR="00A312EE" w:rsidRPr="00014421" w14:paraId="2CE1A5DC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48DBF72B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39A6100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32C29DF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6F33AF8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7C614AC1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67A4BE43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 xml:space="preserve">Number of unique visitors, who logged in at least once in </w:t>
            </w:r>
            <w:r>
              <w:rPr>
                <w:rFonts w:ascii="Sylfaen" w:hAnsi="Sylfaen"/>
                <w:b w:val="0"/>
                <w:bCs w:val="0"/>
                <w:sz w:val="20"/>
                <w:szCs w:val="20"/>
              </w:rPr>
              <w:t>the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</w:rPr>
              <w:t xml:space="preserve"> last month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6240C46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FF79D8B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b</m:t>
                        </m:r>
                      </m:den>
                    </m:f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*100%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963953D" w14:textId="77777777" w:rsidR="00A312EE" w:rsidRPr="00014421" w:rsidRDefault="00A312EE" w:rsidP="00A111FA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1B3F70F1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3B7DC939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Number of unique visitors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9D53F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5AB16C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F95A749" w14:textId="77777777" w:rsidR="00A312EE" w:rsidRPr="00014421" w:rsidRDefault="00A312EE" w:rsidP="00A111FA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6BDC83B9" w14:textId="77777777" w:rsidR="00A312EE" w:rsidRPr="00014421" w:rsidRDefault="00A312EE" w:rsidP="00A312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05B63690" w14:textId="77777777" w:rsidR="00A312EE" w:rsidRPr="00014421" w:rsidRDefault="00A312EE" w:rsidP="00A312EE">
      <w:pPr>
        <w:pStyle w:val="Heading4"/>
        <w:numPr>
          <w:ilvl w:val="0"/>
          <w:numId w:val="20"/>
        </w:numPr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7ECE9379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3A57EA96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59CF3FC7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A312EE" w:rsidRPr="00014421" w14:paraId="0058C30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5FC9586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Description</w:t>
            </w:r>
          </w:p>
        </w:tc>
        <w:tc>
          <w:tcPr>
            <w:tcW w:w="6030" w:type="dxa"/>
            <w:gridSpan w:val="3"/>
          </w:tcPr>
          <w:p w14:paraId="5601063A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 average revenue that a company generates from the customers through their lifespan as a customer</w:t>
            </w:r>
          </w:p>
        </w:tc>
      </w:tr>
      <w:tr w:rsidR="00A312EE" w:rsidRPr="00014421" w14:paraId="45FA980E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683EA2DB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15ACF6FD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39A839E9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05C27DE8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1164F41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68F4E2C8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015EC17C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78C03B4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Total volume of purchases taking place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76E848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9B9EE79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CFE430B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28C202F8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B316646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Number of unique customers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2D5610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34B5F7E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D9B4564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unit</w:t>
            </w:r>
          </w:p>
        </w:tc>
      </w:tr>
      <w:tr w:rsidR="00A312EE" w:rsidRPr="00014421" w14:paraId="750F8240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5F89E50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Average active customeration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DE4213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29992AA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89C73B4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month</w:t>
            </w:r>
          </w:p>
        </w:tc>
      </w:tr>
    </w:tbl>
    <w:p w14:paraId="6F04C47D" w14:textId="77777777" w:rsidR="00A312EE" w:rsidRPr="00014421" w:rsidRDefault="00A312EE" w:rsidP="00A312EE">
      <w:pPr>
        <w:rPr>
          <w:rFonts w:ascii="Sylfaen" w:hAnsi="Sylfaen"/>
          <w:sz w:val="20"/>
          <w:szCs w:val="20"/>
          <w:lang w:val="en-GB"/>
        </w:rPr>
      </w:pPr>
    </w:p>
    <w:p w14:paraId="24F2D756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5.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763679DC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133BD5B0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5.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79817370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A312EE" w:rsidRPr="00014421" w14:paraId="33395934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2EDD599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19281EFC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 total number of months while startup can cover total operating expenses of product / service by owned cash on hand.</w:t>
            </w:r>
          </w:p>
        </w:tc>
      </w:tr>
      <w:tr w:rsidR="00A312EE" w:rsidRPr="00014421" w14:paraId="74FEEC28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3A1FE773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37CCEFEA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72B6C260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684BC2DA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3D7F074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4D46FFB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4C4B2DAF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C1CB514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Cash balance at the end of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45BAEA4" w14:textId="77777777" w:rsidR="00A312EE" w:rsidRPr="00014421" w:rsidRDefault="00A312EE" w:rsidP="00A111FA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4C476C0B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B08D11D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4B4CEE87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B247EF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Average monthly operation expenses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228D01B" w14:textId="77777777" w:rsidR="00A312EE" w:rsidRPr="00014421" w:rsidRDefault="00A312EE" w:rsidP="00A111FA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2C4832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7E79BB3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61679C57" w14:textId="77777777" w:rsidR="00A312EE" w:rsidRPr="00014421" w:rsidRDefault="00A312EE" w:rsidP="00A312EE">
      <w:pPr>
        <w:rPr>
          <w:rFonts w:ascii="Sylfaen" w:hAnsi="Sylfaen"/>
          <w:sz w:val="20"/>
          <w:szCs w:val="20"/>
          <w:lang w:val="en-GB"/>
        </w:rPr>
      </w:pPr>
    </w:p>
    <w:p w14:paraId="5EE593A4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285DD2D8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9" w:name="_Toc162012050"/>
    <w:p w14:paraId="326E8143" w14:textId="77777777" w:rsidR="00A312EE" w:rsidRPr="00F40609" w:rsidRDefault="00A312EE" w:rsidP="00A312EE">
      <w:pPr>
        <w:pStyle w:val="Heading2"/>
        <w:spacing w:after="240"/>
        <w:rPr>
          <w:rFonts w:ascii="Sylfaen" w:hAnsi="Sylfaen"/>
          <w:color w:val="FFFFFF" w:themeColor="background1"/>
          <w:sz w:val="20"/>
          <w:szCs w:val="20"/>
        </w:rPr>
      </w:pPr>
      <w:r w:rsidRPr="00F40609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8B81884" wp14:editId="699139CC">
                <wp:simplePos x="0" y="0"/>
                <wp:positionH relativeFrom="page">
                  <wp:align>left</wp:align>
                </wp:positionH>
                <wp:positionV relativeFrom="paragraph">
                  <wp:posOffset>-70347</wp:posOffset>
                </wp:positionV>
                <wp:extent cx="7813354" cy="321869"/>
                <wp:effectExtent l="0" t="0" r="0" b="2540"/>
                <wp:wrapNone/>
                <wp:docPr id="643564503" name="Rectangle 643564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0C1B3" id="Rectangle 643564503" o:spid="_x0000_s1026" style="position:absolute;margin-left:0;margin-top:-5.55pt;width:615.2pt;height:25.35pt;z-index:-25164697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LB3&#10;0U/fAAAACA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Pr="00F40609">
        <w:rPr>
          <w:rFonts w:ascii="Sylfaen" w:hAnsi="Sylfaen"/>
          <w:color w:val="FFFFFF" w:themeColor="background1"/>
          <w:sz w:val="20"/>
          <w:szCs w:val="20"/>
        </w:rPr>
        <w:t>Hardware / Bio / Moonshots</w:t>
      </w:r>
      <w:bookmarkEnd w:id="9"/>
    </w:p>
    <w:p w14:paraId="5461A42E" w14:textId="77777777" w:rsidR="00A312EE" w:rsidRPr="00014421" w:rsidRDefault="00A312EE" w:rsidP="00A312EE">
      <w:pPr>
        <w:spacing w:after="24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T</w:t>
      </w:r>
      <w:r w:rsidRPr="00014421">
        <w:rPr>
          <w:rFonts w:ascii="Sylfaen" w:hAnsi="Sylfaen"/>
          <w:sz w:val="20"/>
          <w:szCs w:val="20"/>
        </w:rPr>
        <w:t xml:space="preserve">his model indicates selling physical products to consumers and/or other companies. </w:t>
      </w:r>
    </w:p>
    <w:p w14:paraId="40E4656F" w14:textId="77777777" w:rsidR="00A312EE" w:rsidRPr="00014421" w:rsidRDefault="00A312EE" w:rsidP="00A312EE">
      <w:pPr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</w:rPr>
        <w:t>Metrics</w:t>
      </w:r>
      <w:r w:rsidRPr="00014421">
        <w:rPr>
          <w:rFonts w:ascii="Sylfaen" w:hAnsi="Sylfaen"/>
          <w:b/>
          <w:bCs/>
          <w:i/>
          <w:iCs/>
          <w:color w:val="5B9BD5" w:themeColor="accent5"/>
          <w:sz w:val="20"/>
          <w:szCs w:val="20"/>
          <w:lang w:val="ka-GE"/>
        </w:rPr>
        <w:t>:</w:t>
      </w:r>
    </w:p>
    <w:p w14:paraId="15141C4F" w14:textId="77777777" w:rsidR="00A312EE" w:rsidRPr="00014421" w:rsidRDefault="00A312EE" w:rsidP="00A312EE">
      <w:pPr>
        <w:pStyle w:val="Heading4"/>
        <w:numPr>
          <w:ilvl w:val="0"/>
          <w:numId w:val="18"/>
        </w:num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  <w:lang w:val="ka-GE"/>
        </w:rPr>
        <w:t>Total customers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4E666FCC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3F8EB307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6076F373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Total Customers</w:t>
            </w:r>
          </w:p>
        </w:tc>
      </w:tr>
      <w:tr w:rsidR="00A312EE" w:rsidRPr="00014421" w14:paraId="6112AE98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ADBC9F6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6CDFCEF0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Total number of signed agreement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s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 by startup companies</w:t>
            </w:r>
          </w:p>
        </w:tc>
      </w:tr>
      <w:tr w:rsidR="00A312EE" w:rsidRPr="00014421" w14:paraId="15CAA354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24C0DC28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51B24336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19E89B38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0B9774A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4C642009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382DD788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3F27AF18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EC96168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 xml:space="preserve">Total Number of signed agreements by the startup companies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AAB71C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63F8F55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F6A6168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</w:tbl>
    <w:p w14:paraId="7074FD2A" w14:textId="77777777" w:rsidR="00A312EE" w:rsidRPr="00014421" w:rsidRDefault="00A312EE" w:rsidP="00A312EE">
      <w:pPr>
        <w:rPr>
          <w:rFonts w:ascii="Sylfaen" w:hAnsi="Sylfaen"/>
          <w:sz w:val="20"/>
          <w:szCs w:val="20"/>
        </w:rPr>
      </w:pPr>
    </w:p>
    <w:p w14:paraId="53211F1B" w14:textId="77777777" w:rsidR="00A312EE" w:rsidRPr="00014421" w:rsidRDefault="00A312EE" w:rsidP="00A312EE">
      <w:pPr>
        <w:pStyle w:val="Heading4"/>
        <w:numPr>
          <w:ilvl w:val="0"/>
          <w:numId w:val="18"/>
        </w:numPr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5CA8FBE5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38B3298C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4C4DB86D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A312EE" w:rsidRPr="00014421" w14:paraId="18B1A190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9D47946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473D60A6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 average revenue that a company generates from the customers through their lifespan as a customer</w:t>
            </w:r>
          </w:p>
        </w:tc>
      </w:tr>
      <w:tr w:rsidR="00A312EE" w:rsidRPr="00014421" w14:paraId="37E9D81A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718FE24F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35A31CD4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21142A66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1DAB5370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50ACB4F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0CA87527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5606498C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D95CBAE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Total volume of purchases taking place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6B3A3D0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4A00E9F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B5DBC1B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3710E194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A4075DF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Number of unique customers during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F6C91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78CA84F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A21A056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unit</w:t>
            </w:r>
          </w:p>
        </w:tc>
      </w:tr>
      <w:tr w:rsidR="00A312EE" w:rsidRPr="00014421" w14:paraId="4B91BBD5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DAAB88B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Average active customeration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97674CD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06BC12E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0DEB9FC" w14:textId="77777777" w:rsidR="00A312EE" w:rsidRPr="00014421" w:rsidRDefault="00A312EE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month</w:t>
            </w:r>
          </w:p>
        </w:tc>
      </w:tr>
    </w:tbl>
    <w:p w14:paraId="30DFB891" w14:textId="77777777" w:rsidR="00A312EE" w:rsidRPr="00014421" w:rsidRDefault="00A312EE" w:rsidP="00A312EE">
      <w:pPr>
        <w:rPr>
          <w:rFonts w:ascii="Sylfaen" w:hAnsi="Sylfaen"/>
          <w:sz w:val="20"/>
          <w:szCs w:val="20"/>
          <w:lang w:val="en-GB"/>
        </w:rPr>
      </w:pPr>
    </w:p>
    <w:p w14:paraId="11B85285" w14:textId="77777777" w:rsidR="00A312EE" w:rsidRPr="00014421" w:rsidRDefault="00A312EE" w:rsidP="00A312EE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3.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312EE" w:rsidRPr="00014421" w14:paraId="6BE9C3D1" w14:textId="77777777" w:rsidTr="00A11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4E79" w:themeFill="accent5" w:themeFillShade="80"/>
            <w:vAlign w:val="center"/>
          </w:tcPr>
          <w:p w14:paraId="67426280" w14:textId="77777777" w:rsidR="00A312EE" w:rsidRPr="00014421" w:rsidRDefault="00A312EE" w:rsidP="00A111FA">
            <w:pPr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4E79" w:themeFill="accent5" w:themeFillShade="80"/>
            <w:vAlign w:val="center"/>
          </w:tcPr>
          <w:p w14:paraId="78C9AC74" w14:textId="77777777" w:rsidR="00A312EE" w:rsidRPr="00014421" w:rsidRDefault="00A312EE" w:rsidP="00A11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A312EE" w:rsidRPr="00014421" w14:paraId="68BDB54D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20A1580" w14:textId="77777777" w:rsidR="00A312EE" w:rsidRPr="00014421" w:rsidRDefault="00A312EE" w:rsidP="00A11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Description</w:t>
            </w:r>
          </w:p>
        </w:tc>
        <w:tc>
          <w:tcPr>
            <w:tcW w:w="6030" w:type="dxa"/>
            <w:gridSpan w:val="3"/>
          </w:tcPr>
          <w:p w14:paraId="57E78A9E" w14:textId="77777777" w:rsidR="00A312EE" w:rsidRPr="00014421" w:rsidRDefault="00A312EE" w:rsidP="00A11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The total number of months while startup can cover total operating expenses of product / service by owned cash on hand.</w:t>
            </w:r>
          </w:p>
        </w:tc>
      </w:tr>
      <w:tr w:rsidR="00A312EE" w:rsidRPr="00014421" w14:paraId="6BEE8776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E74B5" w:themeFill="accent5" w:themeFillShade="BF"/>
          </w:tcPr>
          <w:p w14:paraId="50E13D03" w14:textId="77777777" w:rsidR="00A312EE" w:rsidRPr="00014421" w:rsidRDefault="00A312EE" w:rsidP="00A11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Calculation</w:t>
            </w:r>
          </w:p>
        </w:tc>
      </w:tr>
      <w:tr w:rsidR="00A312EE" w:rsidRPr="00014421" w14:paraId="2AF71273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9CC2E5" w:themeFill="accent5" w:themeFillTint="99"/>
          </w:tcPr>
          <w:p w14:paraId="38CF9EDF" w14:textId="77777777" w:rsidR="00A312EE" w:rsidRPr="00014421" w:rsidRDefault="00A312EE" w:rsidP="00A111FA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Cs w:val="0"/>
                <w:color w:val="FFFFFF" w:themeColor="background1"/>
                <w:sz w:val="20"/>
                <w:szCs w:val="20"/>
                <w:lang w:val="en-GB"/>
              </w:rPr>
              <w:t>Data input</w:t>
            </w:r>
          </w:p>
        </w:tc>
        <w:tc>
          <w:tcPr>
            <w:tcW w:w="1800" w:type="dxa"/>
            <w:shd w:val="clear" w:color="auto" w:fill="9CC2E5" w:themeFill="accent5" w:themeFillTint="99"/>
          </w:tcPr>
          <w:p w14:paraId="100EA529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en-GB"/>
              </w:rPr>
              <w:t>Denomination</w:t>
            </w:r>
          </w:p>
        </w:tc>
        <w:tc>
          <w:tcPr>
            <w:tcW w:w="2070" w:type="dxa"/>
            <w:shd w:val="clear" w:color="auto" w:fill="9CC2E5" w:themeFill="accent5" w:themeFillTint="99"/>
          </w:tcPr>
          <w:p w14:paraId="1CE2C8B3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Fromula</w:t>
            </w:r>
          </w:p>
        </w:tc>
        <w:tc>
          <w:tcPr>
            <w:tcW w:w="2160" w:type="dxa"/>
            <w:shd w:val="clear" w:color="auto" w:fill="9CC2E5" w:themeFill="accent5" w:themeFillTint="99"/>
          </w:tcPr>
          <w:p w14:paraId="433A3459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Unit</w:t>
            </w:r>
          </w:p>
        </w:tc>
      </w:tr>
      <w:tr w:rsidR="00A312EE" w:rsidRPr="00014421" w14:paraId="77A4CEC2" w14:textId="77777777" w:rsidTr="00A111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38B90A1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en-GB"/>
              </w:rPr>
              <w:t>Cash balance at the end of the period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C385BEF" w14:textId="77777777" w:rsidR="00A312EE" w:rsidRPr="00014421" w:rsidRDefault="00A312EE" w:rsidP="00A111FA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92BCBCC" w14:textId="77777777" w:rsidR="00A312EE" w:rsidRPr="00014421" w:rsidRDefault="00000000" w:rsidP="00A1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0362135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  <w:tr w:rsidR="00A312EE" w:rsidRPr="00014421" w14:paraId="6B046619" w14:textId="77777777" w:rsidTr="00A11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89CE6E2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Average monthly operation expenses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6523011" w14:textId="77777777" w:rsidR="00A312EE" w:rsidRPr="00014421" w:rsidRDefault="00A312EE" w:rsidP="00A111FA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A0AA5FD" w14:textId="77777777" w:rsidR="00A312EE" w:rsidRPr="00014421" w:rsidRDefault="00A312EE" w:rsidP="00A11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58E9C06" w14:textId="77777777" w:rsidR="00A312EE" w:rsidRPr="00014421" w:rsidRDefault="00A312EE" w:rsidP="00A312EE">
            <w:pPr>
              <w:pStyle w:val="ListParagraph"/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GEL</w:t>
            </w:r>
          </w:p>
        </w:tc>
      </w:tr>
    </w:tbl>
    <w:p w14:paraId="52402582" w14:textId="3BE28F15" w:rsidR="00A01C34" w:rsidRDefault="00A01C34"/>
    <w:sectPr w:rsidR="00A01C34" w:rsidSect="003800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86E94"/>
    <w:multiLevelType w:val="hybridMultilevel"/>
    <w:tmpl w:val="05F25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A6FEB"/>
    <w:multiLevelType w:val="hybridMultilevel"/>
    <w:tmpl w:val="CDE0C12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B18C7"/>
    <w:multiLevelType w:val="hybridMultilevel"/>
    <w:tmpl w:val="790EA108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D0262"/>
    <w:multiLevelType w:val="hybridMultilevel"/>
    <w:tmpl w:val="CEFA08CE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315F7"/>
    <w:multiLevelType w:val="hybridMultilevel"/>
    <w:tmpl w:val="FEDE1880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428CB"/>
    <w:multiLevelType w:val="hybridMultilevel"/>
    <w:tmpl w:val="78C0D98C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11CB8"/>
    <w:multiLevelType w:val="hybridMultilevel"/>
    <w:tmpl w:val="02F000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A3C49"/>
    <w:multiLevelType w:val="hybridMultilevel"/>
    <w:tmpl w:val="E45AE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24FEC"/>
    <w:multiLevelType w:val="hybridMultilevel"/>
    <w:tmpl w:val="90521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13316"/>
    <w:multiLevelType w:val="hybridMultilevel"/>
    <w:tmpl w:val="336AED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54573"/>
    <w:multiLevelType w:val="hybridMultilevel"/>
    <w:tmpl w:val="10CCCD84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E105F"/>
    <w:multiLevelType w:val="hybridMultilevel"/>
    <w:tmpl w:val="919CB0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87A1D"/>
    <w:multiLevelType w:val="hybridMultilevel"/>
    <w:tmpl w:val="8B9EA288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B271A"/>
    <w:multiLevelType w:val="hybridMultilevel"/>
    <w:tmpl w:val="0BA2AFB8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87974"/>
    <w:multiLevelType w:val="multilevel"/>
    <w:tmpl w:val="7B0AA9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07933B6"/>
    <w:multiLevelType w:val="hybridMultilevel"/>
    <w:tmpl w:val="C6C87D42"/>
    <w:lvl w:ilvl="0" w:tplc="BE823C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0A65AAD"/>
    <w:multiLevelType w:val="hybridMultilevel"/>
    <w:tmpl w:val="E976FD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36C36"/>
    <w:multiLevelType w:val="hybridMultilevel"/>
    <w:tmpl w:val="52225842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74570"/>
    <w:multiLevelType w:val="multilevel"/>
    <w:tmpl w:val="7B0AA9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772F21DF"/>
    <w:multiLevelType w:val="hybridMultilevel"/>
    <w:tmpl w:val="48740CDA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065353">
    <w:abstractNumId w:val="14"/>
  </w:num>
  <w:num w:numId="2" w16cid:durableId="577520005">
    <w:abstractNumId w:val="15"/>
  </w:num>
  <w:num w:numId="3" w16cid:durableId="291714571">
    <w:abstractNumId w:val="4"/>
  </w:num>
  <w:num w:numId="4" w16cid:durableId="625814068">
    <w:abstractNumId w:val="11"/>
  </w:num>
  <w:num w:numId="5" w16cid:durableId="579799557">
    <w:abstractNumId w:val="16"/>
  </w:num>
  <w:num w:numId="6" w16cid:durableId="1908802940">
    <w:abstractNumId w:val="9"/>
  </w:num>
  <w:num w:numId="7" w16cid:durableId="1642687656">
    <w:abstractNumId w:val="6"/>
  </w:num>
  <w:num w:numId="8" w16cid:durableId="1536581060">
    <w:abstractNumId w:val="8"/>
  </w:num>
  <w:num w:numId="9" w16cid:durableId="1064722084">
    <w:abstractNumId w:val="17"/>
  </w:num>
  <w:num w:numId="10" w16cid:durableId="1037662238">
    <w:abstractNumId w:val="18"/>
  </w:num>
  <w:num w:numId="11" w16cid:durableId="1257790786">
    <w:abstractNumId w:val="7"/>
  </w:num>
  <w:num w:numId="12" w16cid:durableId="14771762">
    <w:abstractNumId w:val="13"/>
  </w:num>
  <w:num w:numId="13" w16cid:durableId="902253751">
    <w:abstractNumId w:val="10"/>
  </w:num>
  <w:num w:numId="14" w16cid:durableId="831406066">
    <w:abstractNumId w:val="19"/>
  </w:num>
  <w:num w:numId="15" w16cid:durableId="28072235">
    <w:abstractNumId w:val="5"/>
  </w:num>
  <w:num w:numId="16" w16cid:durableId="1123038945">
    <w:abstractNumId w:val="0"/>
  </w:num>
  <w:num w:numId="17" w16cid:durableId="511191158">
    <w:abstractNumId w:val="1"/>
  </w:num>
  <w:num w:numId="18" w16cid:durableId="1773432117">
    <w:abstractNumId w:val="3"/>
  </w:num>
  <w:num w:numId="19" w16cid:durableId="1025863832">
    <w:abstractNumId w:val="12"/>
  </w:num>
  <w:num w:numId="20" w16cid:durableId="1972860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04C"/>
    <w:rsid w:val="00380007"/>
    <w:rsid w:val="004B0871"/>
    <w:rsid w:val="00647A5B"/>
    <w:rsid w:val="00806142"/>
    <w:rsid w:val="00A01C34"/>
    <w:rsid w:val="00A312EE"/>
    <w:rsid w:val="00BC414D"/>
    <w:rsid w:val="00C52734"/>
    <w:rsid w:val="00D34C70"/>
    <w:rsid w:val="00D47814"/>
    <w:rsid w:val="00EB504C"/>
    <w:rsid w:val="00FE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B84BE"/>
  <w15:chartTrackingRefBased/>
  <w15:docId w15:val="{59E039A6-0D11-41F4-86E7-57963ED5A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ka-G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2EE"/>
    <w:pPr>
      <w:spacing w:line="259" w:lineRule="auto"/>
    </w:pPr>
    <w:rPr>
      <w:rFonts w:eastAsiaTheme="minorEastAsia"/>
      <w:sz w:val="22"/>
      <w:szCs w:val="22"/>
      <w:lang w:val="en-US"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0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50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50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50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50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0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0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0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0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0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B50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B50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B50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EB50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0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0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0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0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50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50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0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0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50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0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50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0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0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0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04C"/>
    <w:rPr>
      <w:b/>
      <w:bCs/>
      <w:smallCaps/>
      <w:color w:val="2F5496" w:themeColor="accent1" w:themeShade="BF"/>
      <w:spacing w:val="5"/>
    </w:rPr>
  </w:style>
  <w:style w:type="paragraph" w:customStyle="1" w:styleId="SStandard">
    <w:name w:val="S_Standard"/>
    <w:basedOn w:val="Normal"/>
    <w:link w:val="SStandardZchn"/>
    <w:qFormat/>
    <w:rsid w:val="00A312EE"/>
    <w:pPr>
      <w:spacing w:after="120" w:line="288" w:lineRule="auto"/>
      <w:jc w:val="both"/>
    </w:pPr>
    <w:rPr>
      <w:rFonts w:ascii="Verdana" w:hAnsi="Verdana"/>
      <w:sz w:val="18"/>
      <w:lang w:val="de-DE"/>
    </w:rPr>
  </w:style>
  <w:style w:type="paragraph" w:styleId="FootnoteText">
    <w:name w:val="footnote text"/>
    <w:aliases w:val="ft"/>
    <w:basedOn w:val="Normal"/>
    <w:link w:val="FootnoteTextChar"/>
    <w:rsid w:val="00A312EE"/>
    <w:pPr>
      <w:tabs>
        <w:tab w:val="left" w:pos="0"/>
      </w:tabs>
      <w:spacing w:after="0" w:line="240" w:lineRule="auto"/>
    </w:pPr>
    <w:rPr>
      <w:rFonts w:asciiTheme="majorHAnsi" w:eastAsia="Times New Roman" w:hAnsiTheme="majorHAnsi" w:cs="Times New Roman"/>
      <w:bCs/>
      <w:noProof/>
      <w:sz w:val="14"/>
      <w:szCs w:val="20"/>
      <w:lang w:val="de-DE" w:eastAsia="de-DE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A312EE"/>
    <w:rPr>
      <w:rFonts w:asciiTheme="majorHAnsi" w:eastAsia="Times New Roman" w:hAnsiTheme="majorHAnsi" w:cs="Times New Roman"/>
      <w:bCs/>
      <w:noProof/>
      <w:sz w:val="14"/>
      <w:szCs w:val="20"/>
      <w:lang w:val="de-DE" w:eastAsia="de-DE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A312EE"/>
    <w:rPr>
      <w:vertAlign w:val="superscript"/>
    </w:rPr>
  </w:style>
  <w:style w:type="character" w:customStyle="1" w:styleId="SStandardZchn">
    <w:name w:val="S_Standard Zchn"/>
    <w:basedOn w:val="DefaultParagraphFont"/>
    <w:link w:val="SStandard"/>
    <w:rsid w:val="00A312EE"/>
    <w:rPr>
      <w:rFonts w:ascii="Verdana" w:eastAsiaTheme="minorEastAsia" w:hAnsi="Verdana"/>
      <w:sz w:val="18"/>
      <w:szCs w:val="22"/>
      <w:lang w:val="de-DE" w:eastAsia="ja-JP"/>
      <w14:ligatures w14:val="none"/>
    </w:rPr>
  </w:style>
  <w:style w:type="table" w:styleId="TableGrid">
    <w:name w:val="Table Grid"/>
    <w:basedOn w:val="TableNormal"/>
    <w:uiPriority w:val="39"/>
    <w:rsid w:val="00A312EE"/>
    <w:pPr>
      <w:spacing w:after="0" w:line="240" w:lineRule="auto"/>
    </w:pPr>
    <w:rPr>
      <w:rFonts w:eastAsiaTheme="minorEastAsia"/>
      <w:sz w:val="22"/>
      <w:szCs w:val="22"/>
      <w:lang w:val="en-US"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A312EE"/>
    <w:pPr>
      <w:spacing w:after="0" w:line="240" w:lineRule="auto"/>
    </w:pPr>
    <w:rPr>
      <w:rFonts w:eastAsiaTheme="minorEastAsia"/>
      <w:sz w:val="22"/>
      <w:szCs w:val="22"/>
      <w:lang w:val="en-US" w:eastAsia="ja-JP"/>
      <w14:ligatures w14:val="none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A312EE"/>
    <w:pPr>
      <w:spacing w:after="0" w:line="240" w:lineRule="auto"/>
    </w:pPr>
    <w:rPr>
      <w:rFonts w:eastAsiaTheme="minorEastAsia"/>
      <w:sz w:val="22"/>
      <w:szCs w:val="22"/>
      <w:lang w:val="en-US" w:eastAsia="ja-JP"/>
      <w14:ligatures w14:val="none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A312E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312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2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12EE"/>
    <w:rPr>
      <w:rFonts w:eastAsiaTheme="minorEastAsia"/>
      <w:sz w:val="20"/>
      <w:szCs w:val="20"/>
      <w:lang w:val="en-US"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2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2EE"/>
    <w:rPr>
      <w:rFonts w:eastAsiaTheme="minorEastAsia"/>
      <w:b/>
      <w:bCs/>
      <w:sz w:val="20"/>
      <w:szCs w:val="20"/>
      <w:lang w:val="en-US" w:eastAsia="ja-JP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EE"/>
    <w:rPr>
      <w:rFonts w:ascii="Segoe UI" w:eastAsiaTheme="minorEastAsia" w:hAnsi="Segoe UI" w:cs="Segoe UI"/>
      <w:sz w:val="18"/>
      <w:szCs w:val="18"/>
      <w:lang w:val="en-US" w:eastAsia="ja-JP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312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2EE"/>
    <w:rPr>
      <w:rFonts w:eastAsiaTheme="minorEastAsia"/>
      <w:sz w:val="22"/>
      <w:szCs w:val="22"/>
      <w:lang w:val="en-US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12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2EE"/>
    <w:rPr>
      <w:rFonts w:eastAsiaTheme="minorEastAsia"/>
      <w:sz w:val="22"/>
      <w:szCs w:val="22"/>
      <w:lang w:val="en-US" w:eastAsia="ja-JP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A312EE"/>
    <w:pPr>
      <w:spacing w:before="240" w:after="0"/>
      <w:outlineLvl w:val="9"/>
    </w:pPr>
    <w:rPr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A312EE"/>
    <w:pPr>
      <w:spacing w:after="100"/>
      <w:ind w:left="220"/>
    </w:pPr>
    <w:rPr>
      <w:rFonts w:cs="Times New Roman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A312EE"/>
    <w:pPr>
      <w:spacing w:after="100"/>
    </w:pPr>
    <w:rPr>
      <w:rFonts w:cs="Times New Roman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A312EE"/>
    <w:pPr>
      <w:spacing w:after="100"/>
      <w:ind w:left="440"/>
    </w:pPr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A312E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12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2864</Words>
  <Characters>16327</Characters>
  <Application>Microsoft Office Word</Application>
  <DocSecurity>0</DocSecurity>
  <Lines>136</Lines>
  <Paragraphs>38</Paragraphs>
  <ScaleCrop>false</ScaleCrop>
  <Company/>
  <LinksUpToDate>false</LinksUpToDate>
  <CharactersWithSpaces>19153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Machaladze</dc:creator>
  <cp:keywords/>
  <dc:description/>
  <cp:lastModifiedBy>Mariam Machaladze</cp:lastModifiedBy>
  <cp:revision>4</cp:revision>
  <dcterms:created xsi:type="dcterms:W3CDTF">2024-04-01T09:35:00Z</dcterms:created>
  <dcterms:modified xsi:type="dcterms:W3CDTF">2024-04-01T12:19:00Z</dcterms:modified>
</cp:coreProperties>
</file>